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1E9D6"/>
  <w:body>
    <w:tbl>
      <w:tblPr>
        <w:tblW w:w="10650" w:type="dxa"/>
        <w:jc w:val="center"/>
        <w:tblCellSpacing w:w="75" w:type="dxa"/>
        <w:tblCellMar>
          <w:left w:w="0" w:type="dxa"/>
          <w:right w:w="0" w:type="dxa"/>
        </w:tblCellMar>
        <w:tblLook w:val="04A0"/>
      </w:tblPr>
      <w:tblGrid>
        <w:gridCol w:w="10419"/>
        <w:gridCol w:w="231"/>
      </w:tblGrid>
      <w:tr w:rsidR="00000000">
        <w:trPr>
          <w:gridAfter w:val="1"/>
          <w:tblCellSpacing w:w="75" w:type="dxa"/>
          <w:jc w:val="center"/>
        </w:trPr>
        <w:tc>
          <w:tcPr>
            <w:tcW w:w="0" w:type="auto"/>
            <w:vAlign w:val="center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35"/>
              <w:gridCol w:w="9984"/>
            </w:tblGrid>
            <w:tr w:rsidR="00000000">
              <w:trPr>
                <w:tblCellSpacing w:w="0" w:type="dxa"/>
              </w:trPr>
              <w:tc>
                <w:tcPr>
                  <w:tcW w:w="135" w:type="dxa"/>
                  <w:vAlign w:val="center"/>
                  <w:hideMark/>
                </w:tcPr>
                <w:p w:rsidR="00000000" w:rsidRDefault="008E1EA2">
                  <w:pPr>
                    <w:rPr>
                      <w:rFonts w:eastAsia="Times New Roman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000000" w:rsidRDefault="008E1EA2">
                  <w:pPr>
                    <w:rPr>
                      <w:rFonts w:eastAsia="Times New Roman"/>
                    </w:rPr>
                  </w:pPr>
                </w:p>
              </w:tc>
            </w:tr>
          </w:tbl>
          <w:p w:rsidR="00000000" w:rsidRDefault="008E1EA2">
            <w:pPr>
              <w:rPr>
                <w:rFonts w:eastAsia="Times New Roman"/>
              </w:rPr>
            </w:pPr>
          </w:p>
        </w:tc>
      </w:tr>
      <w:tr w:rsidR="00000000">
        <w:trPr>
          <w:tblCellSpacing w:w="75" w:type="dxa"/>
          <w:jc w:val="center"/>
        </w:trPr>
        <w:tc>
          <w:tcPr>
            <w:tcW w:w="0" w:type="auto"/>
            <w:gridSpan w:val="2"/>
            <w:vAlign w:val="center"/>
            <w:hideMark/>
          </w:tcPr>
          <w:p w:rsidR="00000000" w:rsidRDefault="008E1EA2">
            <w:pPr>
              <w:rPr>
                <w:rFonts w:eastAsia="Times New Roman"/>
              </w:rPr>
            </w:pPr>
          </w:p>
        </w:tc>
      </w:tr>
      <w:tr w:rsidR="00000000">
        <w:trPr>
          <w:tblCellSpacing w:w="75" w:type="dxa"/>
          <w:jc w:val="center"/>
        </w:trPr>
        <w:tc>
          <w:tcPr>
            <w:tcW w:w="0" w:type="auto"/>
            <w:gridSpan w:val="2"/>
            <w:vAlign w:val="center"/>
            <w:hideMark/>
          </w:tcPr>
          <w:p w:rsidR="00000000" w:rsidRDefault="008E1EA2">
            <w:pPr>
              <w:rPr>
                <w:rFonts w:eastAsia="Times New Roman"/>
              </w:rPr>
            </w:pPr>
          </w:p>
        </w:tc>
      </w:tr>
      <w:tr w:rsidR="00000000">
        <w:trPr>
          <w:tblCellSpacing w:w="75" w:type="dxa"/>
          <w:jc w:val="center"/>
        </w:trPr>
        <w:tc>
          <w:tcPr>
            <w:tcW w:w="0" w:type="auto"/>
            <w:vAlign w:val="center"/>
            <w:hideMark/>
          </w:tcPr>
          <w:p w:rsidR="00000000" w:rsidRDefault="008E1EA2">
            <w:pPr>
              <w:pStyle w:val="1"/>
              <w:rPr>
                <w:rFonts w:eastAsia="Times New Roman"/>
              </w:rPr>
            </w:pPr>
            <w:r>
              <w:rPr>
                <w:rFonts w:eastAsia="Times New Roman"/>
              </w:rPr>
              <w:t>Псалтирь в богослужении</w:t>
            </w:r>
          </w:p>
        </w:tc>
        <w:tc>
          <w:tcPr>
            <w:tcW w:w="0" w:type="auto"/>
            <w:vAlign w:val="center"/>
            <w:hideMark/>
          </w:tcPr>
          <w:p w:rsidR="00000000" w:rsidRDefault="008E1EA2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000000">
        <w:trPr>
          <w:tblCellSpacing w:w="75" w:type="dxa"/>
          <w:jc w:val="center"/>
        </w:trPr>
        <w:tc>
          <w:tcPr>
            <w:tcW w:w="0" w:type="auto"/>
            <w:vAlign w:val="center"/>
            <w:hideMark/>
          </w:tcPr>
          <w:p w:rsidR="00000000" w:rsidRDefault="008E1EA2">
            <w:pPr>
              <w:pStyle w:val="a5"/>
            </w:pPr>
            <w:r>
              <w:t xml:space="preserve">Псалмы являются основой, фундаментом всего православного </w:t>
            </w:r>
            <w:hyperlink r:id="rId5" w:history="1">
              <w:r>
                <w:rPr>
                  <w:rStyle w:val="a3"/>
                </w:rPr>
                <w:t>богос</w:t>
              </w:r>
              <w:r>
                <w:rPr>
                  <w:rStyle w:val="a3"/>
                </w:rPr>
                <w:t>лужения</w:t>
              </w:r>
            </w:hyperlink>
            <w:r>
              <w:t>. Почему? Дело в том, что "богатство их содержания, - как пишет митрополит Вениамин (Федченков), - было столь обширно, что удовлетворяло всем нуждам души: здесь и сознание своей греховности, и преследование врагами, и беспомощность в борьбе, и упова</w:t>
            </w:r>
            <w:r>
              <w:t xml:space="preserve">ние на силу Божию, и благодарение за помощь, и слава за творение и промышление Божие, и упокоение под кровом Божиим, ...и моление об избавлении от всяких бед, и любовь к </w:t>
            </w:r>
            <w:hyperlink r:id="rId6" w:history="1">
              <w:r>
                <w:rPr>
                  <w:rStyle w:val="a3"/>
                </w:rPr>
                <w:t>Богу</w:t>
              </w:r>
            </w:hyperlink>
            <w:r>
              <w:t>, и обличение грешников и т.д. и т.д.</w:t>
            </w:r>
            <w:r>
              <w:t xml:space="preserve"> </w:t>
            </w:r>
          </w:p>
          <w:p w:rsidR="00000000" w:rsidRDefault="008E1EA2">
            <w:pPr>
              <w:pStyle w:val="a5"/>
            </w:pPr>
            <w:r>
              <w:t>Псалмы читаются иногда по одному, иногда целой группой: по два, по три, по шесть. В определенные моменты богослужения читаются целые кафизмы. Некоторые псалмы принято петь на богослужении, иногда антифонно (один стих поется одним клиросом, другой - други</w:t>
            </w:r>
            <w:r>
              <w:t>м, поочередно). Отдельные стихи из псалмов также используются во многих местах богослужения (как запевы к стихирам, прокимны и др.). Сейчас псалмы на богослужении читаются, а раньше они исполнялись несколько более певуче - это было не пение, но особая мане</w:t>
            </w:r>
            <w:r>
              <w:t xml:space="preserve">ра чтения нараспев. </w:t>
            </w:r>
          </w:p>
          <w:p w:rsidR="00000000" w:rsidRDefault="008E1EA2">
            <w:pPr>
              <w:pStyle w:val="a5"/>
            </w:pPr>
            <w:r>
              <w:t xml:space="preserve">  </w:t>
            </w:r>
          </w:p>
          <w:p w:rsidR="00000000" w:rsidRDefault="008E1EA2">
            <w:pPr>
              <w:pStyle w:val="a5"/>
              <w:jc w:val="center"/>
            </w:pPr>
            <w:r>
              <w:rPr>
                <w:rStyle w:val="a6"/>
              </w:rPr>
              <w:t>Устав чтения Псалтири на православном богослужении.</w:t>
            </w:r>
          </w:p>
          <w:p w:rsidR="00000000" w:rsidRDefault="008E1EA2">
            <w:pPr>
              <w:pStyle w:val="a5"/>
              <w:jc w:val="center"/>
            </w:pPr>
            <w:r>
              <w:rPr>
                <w:rStyle w:val="a6"/>
              </w:rPr>
              <w:t>На Утрене по две кафизмы</w:t>
            </w:r>
          </w:p>
          <w:p w:rsidR="00000000" w:rsidRDefault="008E1EA2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     </w:t>
            </w:r>
            <w:r>
              <w:rPr>
                <w:rFonts w:eastAsia="Times New Roman"/>
                <w:b/>
                <w:bCs/>
              </w:rPr>
              <w:t xml:space="preserve">Период: </w:t>
            </w:r>
          </w:p>
          <w:p w:rsidR="00000000" w:rsidRDefault="008E1EA2">
            <w:pPr>
              <w:numPr>
                <w:ilvl w:val="0"/>
                <w:numId w:val="1"/>
              </w:numPr>
              <w:spacing w:before="100" w:beforeAutospacing="1" w:after="100" w:afterAutospacing="1"/>
              <w:rPr>
                <w:rFonts w:eastAsia="Times New Roman"/>
              </w:rPr>
            </w:pPr>
            <w:r>
              <w:rPr>
                <w:rFonts w:eastAsia="Times New Roman"/>
              </w:rPr>
              <w:t>От Недели Антипасхи до отдания Воздвижения</w:t>
            </w:r>
          </w:p>
          <w:p w:rsidR="00000000" w:rsidRDefault="008E1EA2">
            <w:pPr>
              <w:numPr>
                <w:ilvl w:val="0"/>
                <w:numId w:val="1"/>
              </w:numPr>
              <w:spacing w:before="100" w:beforeAutospacing="1" w:after="100" w:afterAutospacing="1"/>
              <w:rPr>
                <w:rFonts w:eastAsia="Times New Roman"/>
              </w:rPr>
            </w:pPr>
            <w:r>
              <w:rPr>
                <w:rFonts w:eastAsia="Times New Roman"/>
              </w:rPr>
              <w:t>От 20 декабря до 14 января по церковному календарю</w:t>
            </w:r>
          </w:p>
          <w:p w:rsidR="00000000" w:rsidRDefault="008E1EA2">
            <w:pPr>
              <w:numPr>
                <w:ilvl w:val="0"/>
                <w:numId w:val="1"/>
              </w:numPr>
              <w:spacing w:before="100" w:beforeAutospacing="1" w:after="100" w:afterAutospacing="1"/>
              <w:rPr>
                <w:rFonts w:eastAsia="Times New Roman"/>
              </w:rPr>
            </w:pPr>
            <w:r>
              <w:rPr>
                <w:rFonts w:eastAsia="Times New Roman"/>
              </w:rPr>
              <w:t>В мясопустную и сырную седмицы</w:t>
            </w:r>
          </w:p>
          <w:p w:rsidR="00000000" w:rsidRDefault="008E1EA2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     </w:t>
            </w:r>
            <w:r>
              <w:rPr>
                <w:rFonts w:eastAsia="Times New Roman"/>
                <w:i/>
                <w:iCs/>
              </w:rPr>
              <w:t xml:space="preserve">Примечание: </w:t>
            </w:r>
            <w:r>
              <w:rPr>
                <w:rFonts w:eastAsia="Times New Roman"/>
              </w:rPr>
              <w:t xml:space="preserve">В будние дни, если служится полиелейная утреня или бдение, то на Вечерне накануне праздника рядовая кафизма опускается, а вместо нее поется 1-й антифон 1-й кафизмы ("Блажен муж"). </w:t>
            </w:r>
          </w:p>
          <w:p w:rsidR="00000000" w:rsidRDefault="008E1EA2">
            <w:pPr>
              <w:pStyle w:val="a5"/>
            </w:pPr>
            <w:r>
              <w:t> </w:t>
            </w:r>
          </w:p>
          <w:tbl>
            <w:tblPr>
              <w:tblW w:w="0" w:type="auto"/>
              <w:jc w:val="center"/>
              <w:tblCellSpacing w:w="7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60" w:type="dxa"/>
                <w:left w:w="60" w:type="dxa"/>
                <w:bottom w:w="60" w:type="dxa"/>
                <w:right w:w="60" w:type="dxa"/>
              </w:tblCellMar>
              <w:tblLook w:val="04A0"/>
            </w:tblPr>
            <w:tblGrid>
              <w:gridCol w:w="1024"/>
              <w:gridCol w:w="1056"/>
              <w:gridCol w:w="1514"/>
              <w:gridCol w:w="1620"/>
              <w:gridCol w:w="1111"/>
              <w:gridCol w:w="819"/>
              <w:gridCol w:w="1044"/>
              <w:gridCol w:w="1141"/>
            </w:tblGrid>
            <w:tr w:rsidR="00000000">
              <w:trPr>
                <w:tblCellSpacing w:w="7" w:type="dxa"/>
                <w:jc w:val="center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8E1EA2">
                  <w:pPr>
                    <w:jc w:val="center"/>
                    <w:rPr>
                      <w:rFonts w:eastAsia="Times New Roman"/>
                      <w:b/>
                      <w:bCs/>
                    </w:rPr>
                  </w:pPr>
                  <w:r>
                    <w:rPr>
                      <w:rFonts w:eastAsia="Times New Roman"/>
                      <w:b/>
                      <w:bCs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8E1EA2">
                  <w:pPr>
                    <w:jc w:val="center"/>
                    <w:rPr>
                      <w:rFonts w:eastAsia="Times New Roman"/>
                      <w:b/>
                      <w:bCs/>
                    </w:rPr>
                  </w:pPr>
                  <w:r>
                    <w:rPr>
                      <w:rFonts w:eastAsia="Times New Roman"/>
                      <w:b/>
                      <w:bCs/>
                    </w:rPr>
                    <w:t>Суббота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8E1EA2">
                  <w:pPr>
                    <w:jc w:val="center"/>
                    <w:rPr>
                      <w:rFonts w:eastAsia="Times New Roman"/>
                      <w:b/>
                      <w:bCs/>
                    </w:rPr>
                  </w:pPr>
                  <w:r>
                    <w:rPr>
                      <w:rFonts w:eastAsia="Times New Roman"/>
                      <w:b/>
                      <w:bCs/>
                    </w:rPr>
                    <w:t>Воскресенье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8E1EA2">
                  <w:pPr>
                    <w:jc w:val="center"/>
                    <w:rPr>
                      <w:rFonts w:eastAsia="Times New Roman"/>
                      <w:b/>
                      <w:bCs/>
                    </w:rPr>
                  </w:pPr>
                  <w:r>
                    <w:rPr>
                      <w:rFonts w:eastAsia="Times New Roman"/>
                      <w:b/>
                      <w:bCs/>
                    </w:rPr>
                    <w:t>Понедельник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8E1EA2">
                  <w:pPr>
                    <w:jc w:val="center"/>
                    <w:rPr>
                      <w:rFonts w:eastAsia="Times New Roman"/>
                      <w:b/>
                      <w:bCs/>
                    </w:rPr>
                  </w:pPr>
                  <w:r>
                    <w:rPr>
                      <w:rFonts w:eastAsia="Times New Roman"/>
                      <w:b/>
                      <w:bCs/>
                    </w:rPr>
                    <w:t>Вторник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8E1EA2">
                  <w:pPr>
                    <w:jc w:val="center"/>
                    <w:rPr>
                      <w:rFonts w:eastAsia="Times New Roman"/>
                      <w:b/>
                      <w:bCs/>
                    </w:rPr>
                  </w:pPr>
                  <w:r>
                    <w:rPr>
                      <w:rFonts w:eastAsia="Times New Roman"/>
                      <w:b/>
                      <w:bCs/>
                    </w:rPr>
                    <w:t>Среда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8E1EA2">
                  <w:pPr>
                    <w:jc w:val="center"/>
                    <w:rPr>
                      <w:rFonts w:eastAsia="Times New Roman"/>
                      <w:b/>
                      <w:bCs/>
                    </w:rPr>
                  </w:pPr>
                  <w:r>
                    <w:rPr>
                      <w:rFonts w:eastAsia="Times New Roman"/>
                      <w:b/>
                      <w:bCs/>
                    </w:rPr>
                    <w:t>Четверг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8E1EA2">
                  <w:pPr>
                    <w:jc w:val="center"/>
                    <w:rPr>
                      <w:rFonts w:eastAsia="Times New Roman"/>
                      <w:b/>
                      <w:bCs/>
                    </w:rPr>
                  </w:pPr>
                  <w:r>
                    <w:rPr>
                      <w:rFonts w:eastAsia="Times New Roman"/>
                      <w:b/>
                      <w:bCs/>
                    </w:rPr>
                    <w:t>Пятница</w:t>
                  </w:r>
                </w:p>
              </w:tc>
            </w:tr>
            <w:tr w:rsidR="00000000">
              <w:trPr>
                <w:tblCellSpacing w:w="7" w:type="dxa"/>
                <w:jc w:val="center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8E1EA2">
                  <w:pPr>
                    <w:jc w:val="center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>Утреня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8E1EA2">
                  <w:pPr>
                    <w:jc w:val="center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>16,17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8E1EA2">
                  <w:pPr>
                    <w:jc w:val="center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>2,3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8E1EA2">
                  <w:pPr>
                    <w:jc w:val="center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>4,5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8E1EA2">
                  <w:pPr>
                    <w:jc w:val="center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>7,8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8E1EA2">
                  <w:pPr>
                    <w:jc w:val="center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>10,11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8E1EA2">
                  <w:pPr>
                    <w:jc w:val="center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>13,14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8E1EA2">
                  <w:pPr>
                    <w:jc w:val="center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>19,20</w:t>
                  </w:r>
                </w:p>
              </w:tc>
            </w:tr>
            <w:tr w:rsidR="00000000">
              <w:trPr>
                <w:tblCellSpacing w:w="7" w:type="dxa"/>
                <w:jc w:val="center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8E1EA2">
                  <w:pPr>
                    <w:jc w:val="center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>Вечерня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8E1EA2">
                  <w:pPr>
                    <w:jc w:val="center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8E1EA2">
                  <w:pPr>
                    <w:jc w:val="center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8E1EA2">
                  <w:pPr>
                    <w:jc w:val="center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>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8E1EA2">
                  <w:pPr>
                    <w:jc w:val="center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>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8E1EA2">
                  <w:pPr>
                    <w:jc w:val="center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>12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8E1EA2">
                  <w:pPr>
                    <w:jc w:val="center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>15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8E1EA2">
                  <w:pPr>
                    <w:jc w:val="center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>18</w:t>
                  </w:r>
                </w:p>
              </w:tc>
            </w:tr>
          </w:tbl>
          <w:p w:rsidR="00000000" w:rsidRDefault="008E1EA2">
            <w:pPr>
              <w:pStyle w:val="a5"/>
            </w:pPr>
            <w:r>
              <w:t> </w:t>
            </w:r>
          </w:p>
          <w:p w:rsidR="00000000" w:rsidRDefault="008E1EA2">
            <w:pPr>
              <w:pStyle w:val="a5"/>
              <w:jc w:val="center"/>
            </w:pPr>
            <w:r>
              <w:rPr>
                <w:rStyle w:val="a6"/>
              </w:rPr>
              <w:t>На Утрене по три кафизмы</w:t>
            </w:r>
          </w:p>
          <w:p w:rsidR="00000000" w:rsidRDefault="008E1EA2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     </w:t>
            </w:r>
            <w:r>
              <w:rPr>
                <w:rFonts w:eastAsia="Times New Roman"/>
                <w:b/>
                <w:bCs/>
              </w:rPr>
              <w:t xml:space="preserve">Период: </w:t>
            </w:r>
          </w:p>
          <w:p w:rsidR="00000000" w:rsidRDefault="008E1EA2">
            <w:pPr>
              <w:numPr>
                <w:ilvl w:val="0"/>
                <w:numId w:val="2"/>
              </w:numPr>
              <w:spacing w:before="100" w:beforeAutospacing="1" w:after="100" w:afterAutospacing="1"/>
              <w:rPr>
                <w:rFonts w:eastAsia="Times New Roman"/>
              </w:rPr>
            </w:pPr>
            <w:r>
              <w:rPr>
                <w:rFonts w:eastAsia="Times New Roman"/>
              </w:rPr>
              <w:t>От отдания Воздвижения до 20 декабря (ст.ст.)</w:t>
            </w:r>
          </w:p>
          <w:p w:rsidR="00000000" w:rsidRDefault="008E1EA2">
            <w:pPr>
              <w:numPr>
                <w:ilvl w:val="0"/>
                <w:numId w:val="2"/>
              </w:numPr>
              <w:spacing w:before="100" w:beforeAutospacing="1" w:after="100" w:afterAutospacing="1"/>
              <w:rPr>
                <w:rFonts w:eastAsia="Times New Roman"/>
              </w:rPr>
            </w:pPr>
            <w:r>
              <w:rPr>
                <w:rFonts w:eastAsia="Times New Roman"/>
              </w:rPr>
              <w:t>От 15 января (ст.ст.) до субботы перед Неделей о блудном сыне</w:t>
            </w:r>
          </w:p>
          <w:p w:rsidR="00000000" w:rsidRDefault="008E1EA2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     </w:t>
            </w:r>
            <w:r>
              <w:rPr>
                <w:rFonts w:eastAsia="Times New Roman"/>
                <w:i/>
                <w:iCs/>
              </w:rPr>
              <w:t xml:space="preserve">Примечание: </w:t>
            </w:r>
            <w:r>
              <w:rPr>
                <w:rFonts w:eastAsia="Times New Roman"/>
              </w:rPr>
              <w:t>В будние дни, если служится полиелейная утреня или бдение, то на Вечерне накануне праздника рядовая кафизма опускается, а вместо нее поется 1-й антифон 1-й кафизмы ("Блажен муж"</w:t>
            </w:r>
            <w:r>
              <w:rPr>
                <w:rFonts w:eastAsia="Times New Roman"/>
              </w:rPr>
              <w:t xml:space="preserve">). На Утрене читается 2 кафизмы, а третья рядовая – на Вечерне, вместо 18-й. </w:t>
            </w:r>
          </w:p>
          <w:p w:rsidR="00000000" w:rsidRDefault="008E1EA2">
            <w:pPr>
              <w:pStyle w:val="a5"/>
            </w:pPr>
            <w:r>
              <w:t> </w:t>
            </w:r>
          </w:p>
          <w:tbl>
            <w:tblPr>
              <w:tblW w:w="0" w:type="auto"/>
              <w:jc w:val="center"/>
              <w:tblCellSpacing w:w="7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60" w:type="dxa"/>
                <w:left w:w="60" w:type="dxa"/>
                <w:bottom w:w="60" w:type="dxa"/>
                <w:right w:w="60" w:type="dxa"/>
              </w:tblCellMar>
              <w:tblLook w:val="04A0"/>
            </w:tblPr>
            <w:tblGrid>
              <w:gridCol w:w="1024"/>
              <w:gridCol w:w="1056"/>
              <w:gridCol w:w="1514"/>
              <w:gridCol w:w="1620"/>
              <w:gridCol w:w="1111"/>
              <w:gridCol w:w="1004"/>
              <w:gridCol w:w="1044"/>
              <w:gridCol w:w="1141"/>
            </w:tblGrid>
            <w:tr w:rsidR="00000000">
              <w:trPr>
                <w:tblCellSpacing w:w="7" w:type="dxa"/>
                <w:jc w:val="center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8E1EA2">
                  <w:pPr>
                    <w:jc w:val="center"/>
                    <w:rPr>
                      <w:rFonts w:eastAsia="Times New Roman"/>
                      <w:b/>
                      <w:bCs/>
                    </w:rPr>
                  </w:pPr>
                  <w:r>
                    <w:rPr>
                      <w:rFonts w:eastAsia="Times New Roman"/>
                      <w:b/>
                      <w:bCs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8E1EA2">
                  <w:pPr>
                    <w:jc w:val="center"/>
                    <w:rPr>
                      <w:rFonts w:eastAsia="Times New Roman"/>
                      <w:b/>
                      <w:bCs/>
                    </w:rPr>
                  </w:pPr>
                  <w:r>
                    <w:rPr>
                      <w:rFonts w:eastAsia="Times New Roman"/>
                      <w:b/>
                      <w:bCs/>
                    </w:rPr>
                    <w:t>Суббота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8E1EA2">
                  <w:pPr>
                    <w:jc w:val="center"/>
                    <w:rPr>
                      <w:rFonts w:eastAsia="Times New Roman"/>
                      <w:b/>
                      <w:bCs/>
                    </w:rPr>
                  </w:pPr>
                  <w:r>
                    <w:rPr>
                      <w:rFonts w:eastAsia="Times New Roman"/>
                      <w:b/>
                      <w:bCs/>
                    </w:rPr>
                    <w:t>Воскресенье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8E1EA2">
                  <w:pPr>
                    <w:jc w:val="center"/>
                    <w:rPr>
                      <w:rFonts w:eastAsia="Times New Roman"/>
                      <w:b/>
                      <w:bCs/>
                    </w:rPr>
                  </w:pPr>
                  <w:r>
                    <w:rPr>
                      <w:rFonts w:eastAsia="Times New Roman"/>
                      <w:b/>
                      <w:bCs/>
                    </w:rPr>
                    <w:t>Понедельник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8E1EA2">
                  <w:pPr>
                    <w:jc w:val="center"/>
                    <w:rPr>
                      <w:rFonts w:eastAsia="Times New Roman"/>
                      <w:b/>
                      <w:bCs/>
                    </w:rPr>
                  </w:pPr>
                  <w:r>
                    <w:rPr>
                      <w:rFonts w:eastAsia="Times New Roman"/>
                      <w:b/>
                      <w:bCs/>
                    </w:rPr>
                    <w:t>Вторник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8E1EA2">
                  <w:pPr>
                    <w:jc w:val="center"/>
                    <w:rPr>
                      <w:rFonts w:eastAsia="Times New Roman"/>
                      <w:b/>
                      <w:bCs/>
                    </w:rPr>
                  </w:pPr>
                  <w:r>
                    <w:rPr>
                      <w:rFonts w:eastAsia="Times New Roman"/>
                      <w:b/>
                      <w:bCs/>
                    </w:rPr>
                    <w:t>Среда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8E1EA2">
                  <w:pPr>
                    <w:jc w:val="center"/>
                    <w:rPr>
                      <w:rFonts w:eastAsia="Times New Roman"/>
                      <w:b/>
                      <w:bCs/>
                    </w:rPr>
                  </w:pPr>
                  <w:r>
                    <w:rPr>
                      <w:rFonts w:eastAsia="Times New Roman"/>
                      <w:b/>
                      <w:bCs/>
                    </w:rPr>
                    <w:t>Четверг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8E1EA2">
                  <w:pPr>
                    <w:jc w:val="center"/>
                    <w:rPr>
                      <w:rFonts w:eastAsia="Times New Roman"/>
                      <w:b/>
                      <w:bCs/>
                    </w:rPr>
                  </w:pPr>
                  <w:r>
                    <w:rPr>
                      <w:rFonts w:eastAsia="Times New Roman"/>
                      <w:b/>
                      <w:bCs/>
                    </w:rPr>
                    <w:t>Пятница</w:t>
                  </w:r>
                </w:p>
              </w:tc>
            </w:tr>
            <w:tr w:rsidR="00000000">
              <w:trPr>
                <w:tblCellSpacing w:w="7" w:type="dxa"/>
                <w:jc w:val="center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8E1EA2">
                  <w:pPr>
                    <w:jc w:val="center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>Утреня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8E1EA2">
                  <w:pPr>
                    <w:jc w:val="center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>16,17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8E1EA2">
                  <w:pPr>
                    <w:jc w:val="center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>2,3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8E1EA2">
                  <w:pPr>
                    <w:jc w:val="center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>4,5,6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8E1EA2">
                  <w:pPr>
                    <w:jc w:val="center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>7,8,9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8E1EA2">
                  <w:pPr>
                    <w:jc w:val="center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>10,11,12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8E1EA2">
                  <w:pPr>
                    <w:jc w:val="center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>13,14,15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8E1EA2">
                  <w:pPr>
                    <w:jc w:val="center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>19,20</w:t>
                  </w:r>
                </w:p>
              </w:tc>
            </w:tr>
            <w:tr w:rsidR="00000000">
              <w:trPr>
                <w:tblCellSpacing w:w="7" w:type="dxa"/>
                <w:jc w:val="center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8E1EA2">
                  <w:pPr>
                    <w:jc w:val="center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>Вечерня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8E1EA2">
                  <w:pPr>
                    <w:jc w:val="center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8E1EA2">
                  <w:pPr>
                    <w:jc w:val="center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8E1EA2">
                  <w:pPr>
                    <w:jc w:val="center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>18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8E1EA2">
                  <w:pPr>
                    <w:jc w:val="center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>18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8E1EA2">
                  <w:pPr>
                    <w:jc w:val="center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>18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8E1EA2">
                  <w:pPr>
                    <w:jc w:val="center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>18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8E1EA2">
                  <w:pPr>
                    <w:jc w:val="center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>18</w:t>
                  </w:r>
                </w:p>
              </w:tc>
            </w:tr>
          </w:tbl>
          <w:p w:rsidR="00000000" w:rsidRDefault="008E1EA2">
            <w:pPr>
              <w:pStyle w:val="a5"/>
            </w:pPr>
            <w:r>
              <w:t> </w:t>
            </w:r>
          </w:p>
          <w:p w:rsidR="00000000" w:rsidRDefault="008E1EA2">
            <w:pPr>
              <w:pStyle w:val="a5"/>
              <w:jc w:val="center"/>
            </w:pPr>
            <w:r>
              <w:rPr>
                <w:rStyle w:val="a6"/>
              </w:rPr>
              <w:t xml:space="preserve">В период Великого Поста </w:t>
            </w:r>
          </w:p>
          <w:p w:rsidR="00000000" w:rsidRDefault="008E1EA2">
            <w:pPr>
              <w:pStyle w:val="a5"/>
              <w:jc w:val="center"/>
            </w:pPr>
            <w:r>
              <w:t> </w:t>
            </w:r>
          </w:p>
          <w:p w:rsidR="00000000" w:rsidRDefault="008E1EA2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      </w:t>
            </w:r>
            <w:r>
              <w:rPr>
                <w:rFonts w:eastAsia="Times New Roman"/>
                <w:i/>
                <w:iCs/>
              </w:rPr>
              <w:t>Примечание:</w:t>
            </w:r>
            <w:r>
              <w:rPr>
                <w:rFonts w:eastAsia="Times New Roman"/>
              </w:rPr>
              <w:t xml:space="preserve"> Если на воскресной Утрене поется полиелей, то чтение 17-й кафизмы отменяется, читаются только 2-я и 3-я. </w:t>
            </w:r>
          </w:p>
          <w:p w:rsidR="00000000" w:rsidRDefault="008E1EA2">
            <w:pPr>
              <w:pStyle w:val="a5"/>
            </w:pPr>
            <w:r>
              <w:t> </w:t>
            </w:r>
          </w:p>
          <w:tbl>
            <w:tblPr>
              <w:tblW w:w="0" w:type="auto"/>
              <w:jc w:val="center"/>
              <w:tblCellSpacing w:w="7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60" w:type="dxa"/>
                <w:left w:w="60" w:type="dxa"/>
                <w:bottom w:w="60" w:type="dxa"/>
                <w:right w:w="60" w:type="dxa"/>
              </w:tblCellMar>
              <w:tblLook w:val="04A0"/>
            </w:tblPr>
            <w:tblGrid>
              <w:gridCol w:w="1586"/>
              <w:gridCol w:w="875"/>
              <w:gridCol w:w="496"/>
              <w:gridCol w:w="498"/>
              <w:gridCol w:w="538"/>
              <w:gridCol w:w="485"/>
              <w:gridCol w:w="484"/>
              <w:gridCol w:w="501"/>
              <w:gridCol w:w="518"/>
            </w:tblGrid>
            <w:tr w:rsidR="00000000">
              <w:trPr>
                <w:tblCellSpacing w:w="7" w:type="dxa"/>
                <w:jc w:val="center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8E1EA2">
                  <w:pPr>
                    <w:jc w:val="center"/>
                    <w:rPr>
                      <w:rFonts w:eastAsia="Times New Roman"/>
                      <w:b/>
                      <w:bCs/>
                    </w:rPr>
                  </w:pPr>
                  <w:r>
                    <w:rPr>
                      <w:rFonts w:eastAsia="Times New Roman"/>
                      <w:b/>
                      <w:bCs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8E1EA2">
                  <w:pPr>
                    <w:jc w:val="center"/>
                    <w:rPr>
                      <w:rFonts w:eastAsia="Times New Roman"/>
                      <w:b/>
                      <w:bCs/>
                    </w:rPr>
                  </w:pPr>
                  <w:r>
                    <w:rPr>
                      <w:rFonts w:eastAsia="Times New Roman"/>
                      <w:b/>
                      <w:bCs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8E1EA2">
                  <w:pPr>
                    <w:jc w:val="center"/>
                    <w:rPr>
                      <w:rFonts w:eastAsia="Times New Roman"/>
                      <w:b/>
                      <w:bCs/>
                    </w:rPr>
                  </w:pPr>
                  <w:r>
                    <w:rPr>
                      <w:rFonts w:eastAsia="Times New Roman"/>
                      <w:b/>
                      <w:bCs/>
                    </w:rPr>
                    <w:t>СБ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8E1EA2">
                  <w:pPr>
                    <w:jc w:val="center"/>
                    <w:rPr>
                      <w:rFonts w:eastAsia="Times New Roman"/>
                      <w:b/>
                      <w:bCs/>
                    </w:rPr>
                  </w:pPr>
                  <w:r>
                    <w:rPr>
                      <w:rFonts w:eastAsia="Times New Roman"/>
                      <w:b/>
                      <w:bCs/>
                    </w:rPr>
                    <w:t>ВС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8E1EA2">
                  <w:pPr>
                    <w:jc w:val="center"/>
                    <w:rPr>
                      <w:rFonts w:eastAsia="Times New Roman"/>
                      <w:b/>
                      <w:bCs/>
                    </w:rPr>
                  </w:pPr>
                  <w:r>
                    <w:rPr>
                      <w:rFonts w:eastAsia="Times New Roman"/>
                      <w:b/>
                      <w:bCs/>
                    </w:rPr>
                    <w:t>ПН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8E1EA2">
                  <w:pPr>
                    <w:jc w:val="center"/>
                    <w:rPr>
                      <w:rFonts w:eastAsia="Times New Roman"/>
                      <w:b/>
                      <w:bCs/>
                    </w:rPr>
                  </w:pPr>
                  <w:r>
                    <w:rPr>
                      <w:rFonts w:eastAsia="Times New Roman"/>
                      <w:b/>
                      <w:bCs/>
                    </w:rPr>
                    <w:t>ВТ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8E1EA2">
                  <w:pPr>
                    <w:jc w:val="center"/>
                    <w:rPr>
                      <w:rFonts w:eastAsia="Times New Roman"/>
                      <w:b/>
                      <w:bCs/>
                    </w:rPr>
                  </w:pPr>
                  <w:r>
                    <w:rPr>
                      <w:rFonts w:eastAsia="Times New Roman"/>
                      <w:b/>
                      <w:bCs/>
                    </w:rPr>
                    <w:t>СР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8E1EA2">
                  <w:pPr>
                    <w:jc w:val="center"/>
                    <w:rPr>
                      <w:rFonts w:eastAsia="Times New Roman"/>
                      <w:b/>
                      <w:bCs/>
                    </w:rPr>
                  </w:pPr>
                  <w:r>
                    <w:rPr>
                      <w:rFonts w:eastAsia="Times New Roman"/>
                      <w:b/>
                      <w:bCs/>
                    </w:rPr>
                    <w:t>ЧТ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8E1EA2">
                  <w:pPr>
                    <w:jc w:val="center"/>
                    <w:rPr>
                      <w:rFonts w:eastAsia="Times New Roman"/>
                      <w:b/>
                      <w:bCs/>
                    </w:rPr>
                  </w:pPr>
                  <w:r>
                    <w:rPr>
                      <w:rFonts w:eastAsia="Times New Roman"/>
                      <w:b/>
                      <w:bCs/>
                    </w:rPr>
                    <w:t>ПТ</w:t>
                  </w:r>
                </w:p>
              </w:tc>
            </w:tr>
            <w:tr w:rsidR="00000000">
              <w:trPr>
                <w:tblCellSpacing w:w="7" w:type="dxa"/>
                <w:jc w:val="center"/>
              </w:trPr>
              <w:tc>
                <w:tcPr>
                  <w:tcW w:w="0" w:type="auto"/>
                  <w:vMerge w:val="restar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8E1EA2">
                  <w:pPr>
                    <w:jc w:val="center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  <w:sz w:val="20"/>
                      <w:szCs w:val="20"/>
                    </w:rPr>
                    <w:t>1,2,3,4 и</w:t>
                  </w:r>
                  <w:r>
                    <w:rPr>
                      <w:rFonts w:eastAsia="Times New Roman"/>
                      <w:sz w:val="20"/>
                      <w:szCs w:val="20"/>
                    </w:rPr>
                    <w:br/>
                    <w:t>6 седмицы</w:t>
                  </w:r>
                  <w:r>
                    <w:rPr>
                      <w:rFonts w:eastAsia="Times New Roman"/>
                      <w:sz w:val="20"/>
                      <w:szCs w:val="20"/>
                    </w:rPr>
                    <w:br/>
                  </w:r>
                  <w:r>
                    <w:rPr>
                      <w:rFonts w:eastAsia="Times New Roman"/>
                      <w:sz w:val="20"/>
                      <w:szCs w:val="20"/>
                    </w:rPr>
                    <w:t>Вел.Поста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8E1EA2">
                  <w:pPr>
                    <w:jc w:val="center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  <w:sz w:val="20"/>
                      <w:szCs w:val="20"/>
                    </w:rPr>
                    <w:t>Утреня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8E1EA2">
                  <w:pPr>
                    <w:jc w:val="center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  <w:sz w:val="20"/>
                      <w:szCs w:val="20"/>
                    </w:rPr>
                    <w:t>16,</w:t>
                  </w:r>
                  <w:r>
                    <w:rPr>
                      <w:rFonts w:eastAsia="Times New Roman"/>
                      <w:sz w:val="20"/>
                      <w:szCs w:val="20"/>
                    </w:rPr>
                    <w:br/>
                    <w:t>17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8E1EA2">
                  <w:pPr>
                    <w:jc w:val="center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  <w:sz w:val="20"/>
                      <w:szCs w:val="20"/>
                    </w:rPr>
                    <w:t>2,</w:t>
                  </w:r>
                  <w:r>
                    <w:rPr>
                      <w:rFonts w:eastAsia="Times New Roman"/>
                      <w:sz w:val="20"/>
                      <w:szCs w:val="20"/>
                    </w:rPr>
                    <w:br/>
                    <w:t>3,</w:t>
                  </w:r>
                  <w:r>
                    <w:rPr>
                      <w:rFonts w:eastAsia="Times New Roman"/>
                      <w:sz w:val="20"/>
                      <w:szCs w:val="20"/>
                    </w:rPr>
                    <w:br/>
                    <w:t>17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8E1EA2">
                  <w:pPr>
                    <w:jc w:val="center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  <w:sz w:val="20"/>
                      <w:szCs w:val="20"/>
                    </w:rPr>
                    <w:t>4,</w:t>
                  </w:r>
                  <w:r>
                    <w:rPr>
                      <w:rFonts w:eastAsia="Times New Roman"/>
                      <w:sz w:val="20"/>
                      <w:szCs w:val="20"/>
                    </w:rPr>
                    <w:br/>
                    <w:t>5,</w:t>
                  </w:r>
                  <w:r>
                    <w:rPr>
                      <w:rFonts w:eastAsia="Times New Roman"/>
                      <w:sz w:val="20"/>
                      <w:szCs w:val="20"/>
                    </w:rPr>
                    <w:br/>
                    <w:t>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8E1EA2">
                  <w:pPr>
                    <w:jc w:val="center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  <w:sz w:val="20"/>
                      <w:szCs w:val="20"/>
                    </w:rPr>
                    <w:t>10,</w:t>
                  </w:r>
                  <w:r>
                    <w:rPr>
                      <w:rFonts w:eastAsia="Times New Roman"/>
                      <w:sz w:val="20"/>
                      <w:szCs w:val="20"/>
                    </w:rPr>
                    <w:br/>
                    <w:t>11,</w:t>
                  </w:r>
                  <w:r>
                    <w:rPr>
                      <w:rFonts w:eastAsia="Times New Roman"/>
                      <w:sz w:val="20"/>
                      <w:szCs w:val="20"/>
                    </w:rPr>
                    <w:br/>
                    <w:t>12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8E1EA2">
                  <w:pPr>
                    <w:jc w:val="center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  <w:sz w:val="20"/>
                      <w:szCs w:val="20"/>
                    </w:rPr>
                    <w:t>19,</w:t>
                  </w:r>
                  <w:r>
                    <w:rPr>
                      <w:rFonts w:eastAsia="Times New Roman"/>
                      <w:sz w:val="20"/>
                      <w:szCs w:val="20"/>
                    </w:rPr>
                    <w:br/>
                    <w:t>20,</w:t>
                  </w:r>
                  <w:r>
                    <w:rPr>
                      <w:rFonts w:eastAsia="Times New Roman"/>
                      <w:sz w:val="20"/>
                      <w:szCs w:val="20"/>
                    </w:rPr>
                    <w:br/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8E1EA2">
                  <w:pPr>
                    <w:jc w:val="center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  <w:sz w:val="20"/>
                      <w:szCs w:val="20"/>
                    </w:rPr>
                    <w:t>6,</w:t>
                  </w:r>
                  <w:r>
                    <w:rPr>
                      <w:rFonts w:eastAsia="Times New Roman"/>
                      <w:sz w:val="20"/>
                      <w:szCs w:val="20"/>
                    </w:rPr>
                    <w:br/>
                    <w:t>7,</w:t>
                  </w:r>
                  <w:r>
                    <w:rPr>
                      <w:rFonts w:eastAsia="Times New Roman"/>
                      <w:sz w:val="20"/>
                      <w:szCs w:val="20"/>
                    </w:rPr>
                    <w:br/>
                    <w:t>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8E1EA2">
                  <w:pPr>
                    <w:jc w:val="center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  <w:sz w:val="20"/>
                      <w:szCs w:val="20"/>
                    </w:rPr>
                    <w:t>13,</w:t>
                  </w:r>
                  <w:r>
                    <w:rPr>
                      <w:rFonts w:eastAsia="Times New Roman"/>
                      <w:sz w:val="20"/>
                      <w:szCs w:val="20"/>
                    </w:rPr>
                    <w:br/>
                    <w:t>14,</w:t>
                  </w:r>
                  <w:r>
                    <w:rPr>
                      <w:rFonts w:eastAsia="Times New Roman"/>
                      <w:sz w:val="20"/>
                      <w:szCs w:val="20"/>
                    </w:rPr>
                    <w:br/>
                    <w:t>15</w:t>
                  </w:r>
                </w:p>
              </w:tc>
            </w:tr>
            <w:tr w:rsidR="00000000">
              <w:trPr>
                <w:tblCellSpacing w:w="7" w:type="dxa"/>
                <w:jc w:val="center"/>
              </w:trPr>
              <w:tc>
                <w:tcPr>
                  <w:tcW w:w="0" w:type="auto"/>
                  <w:vMerge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8E1EA2">
                  <w:pPr>
                    <w:rPr>
                      <w:rFonts w:eastAsia="Times New Roman"/>
                    </w:rPr>
                  </w:pP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8E1EA2">
                  <w:pPr>
                    <w:jc w:val="center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  <w:sz w:val="20"/>
                      <w:szCs w:val="20"/>
                    </w:rPr>
                    <w:t>1-й час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8E1EA2">
                  <w:pPr>
                    <w:jc w:val="center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8E1EA2">
                  <w:pPr>
                    <w:jc w:val="center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8E1EA2">
                  <w:pPr>
                    <w:jc w:val="center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8E1EA2">
                  <w:pPr>
                    <w:jc w:val="center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  <w:sz w:val="20"/>
                      <w:szCs w:val="20"/>
                    </w:rPr>
                    <w:t>13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8E1EA2">
                  <w:pPr>
                    <w:jc w:val="center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8E1EA2">
                  <w:pPr>
                    <w:jc w:val="center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  <w:sz w:val="20"/>
                      <w:szCs w:val="20"/>
                    </w:rPr>
                    <w:t>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8E1EA2">
                  <w:pPr>
                    <w:jc w:val="center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  <w:sz w:val="20"/>
                      <w:szCs w:val="20"/>
                    </w:rPr>
                    <w:t>-</w:t>
                  </w:r>
                </w:p>
              </w:tc>
            </w:tr>
            <w:tr w:rsidR="00000000">
              <w:trPr>
                <w:tblCellSpacing w:w="7" w:type="dxa"/>
                <w:jc w:val="center"/>
              </w:trPr>
              <w:tc>
                <w:tcPr>
                  <w:tcW w:w="0" w:type="auto"/>
                  <w:vMerge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8E1EA2">
                  <w:pPr>
                    <w:rPr>
                      <w:rFonts w:eastAsia="Times New Roman"/>
                    </w:rPr>
                  </w:pP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8E1EA2">
                  <w:pPr>
                    <w:jc w:val="center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  <w:sz w:val="20"/>
                      <w:szCs w:val="20"/>
                    </w:rPr>
                    <w:t>3-й час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8E1EA2">
                  <w:pPr>
                    <w:jc w:val="center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8E1EA2">
                  <w:pPr>
                    <w:jc w:val="center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8E1EA2">
                  <w:pPr>
                    <w:jc w:val="center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8E1EA2">
                  <w:pPr>
                    <w:jc w:val="center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  <w:sz w:val="20"/>
                      <w:szCs w:val="20"/>
                    </w:rPr>
                    <w:t>14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8E1EA2">
                  <w:pPr>
                    <w:jc w:val="center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8E1EA2">
                  <w:pPr>
                    <w:jc w:val="center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8E1EA2">
                  <w:pPr>
                    <w:jc w:val="center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  <w:sz w:val="20"/>
                      <w:szCs w:val="20"/>
                    </w:rPr>
                    <w:t>19</w:t>
                  </w:r>
                </w:p>
              </w:tc>
            </w:tr>
            <w:tr w:rsidR="00000000">
              <w:trPr>
                <w:tblCellSpacing w:w="7" w:type="dxa"/>
                <w:jc w:val="center"/>
              </w:trPr>
              <w:tc>
                <w:tcPr>
                  <w:tcW w:w="0" w:type="auto"/>
                  <w:vMerge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8E1EA2">
                  <w:pPr>
                    <w:rPr>
                      <w:rFonts w:eastAsia="Times New Roman"/>
                    </w:rPr>
                  </w:pP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8E1EA2">
                  <w:pPr>
                    <w:jc w:val="center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  <w:sz w:val="20"/>
                      <w:szCs w:val="20"/>
                    </w:rPr>
                    <w:t>6-й час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8E1EA2">
                  <w:pPr>
                    <w:jc w:val="center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8E1EA2">
                  <w:pPr>
                    <w:jc w:val="center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8E1EA2">
                  <w:pPr>
                    <w:jc w:val="center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8E1EA2">
                  <w:pPr>
                    <w:jc w:val="center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  <w:sz w:val="20"/>
                      <w:szCs w:val="20"/>
                    </w:rPr>
                    <w:t>15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8E1EA2">
                  <w:pPr>
                    <w:jc w:val="center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8E1EA2">
                  <w:pPr>
                    <w:jc w:val="center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  <w:sz w:val="20"/>
                      <w:szCs w:val="20"/>
                    </w:rPr>
                    <w:t>11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8E1EA2">
                  <w:pPr>
                    <w:jc w:val="center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  <w:sz w:val="20"/>
                      <w:szCs w:val="20"/>
                    </w:rPr>
                    <w:t>20</w:t>
                  </w:r>
                </w:p>
              </w:tc>
            </w:tr>
            <w:tr w:rsidR="00000000">
              <w:trPr>
                <w:tblCellSpacing w:w="7" w:type="dxa"/>
                <w:jc w:val="center"/>
              </w:trPr>
              <w:tc>
                <w:tcPr>
                  <w:tcW w:w="0" w:type="auto"/>
                  <w:vMerge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8E1EA2">
                  <w:pPr>
                    <w:rPr>
                      <w:rFonts w:eastAsia="Times New Roman"/>
                    </w:rPr>
                  </w:pP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8E1EA2">
                  <w:pPr>
                    <w:jc w:val="center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  <w:sz w:val="20"/>
                      <w:szCs w:val="20"/>
                    </w:rPr>
                    <w:t>9-й час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8E1EA2">
                  <w:pPr>
                    <w:jc w:val="center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8E1EA2">
                  <w:pPr>
                    <w:jc w:val="center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8E1EA2">
                  <w:pPr>
                    <w:jc w:val="center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  <w:sz w:val="20"/>
                      <w:szCs w:val="20"/>
                    </w:rPr>
                    <w:t>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8E1EA2">
                  <w:pPr>
                    <w:jc w:val="center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  <w:sz w:val="20"/>
                      <w:szCs w:val="20"/>
                    </w:rPr>
                    <w:t>16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8E1EA2">
                  <w:pPr>
                    <w:jc w:val="center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8E1EA2">
                  <w:pPr>
                    <w:jc w:val="center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  <w:sz w:val="20"/>
                      <w:szCs w:val="20"/>
                    </w:rPr>
                    <w:t>12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8E1EA2">
                  <w:pPr>
                    <w:jc w:val="center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  <w:sz w:val="20"/>
                      <w:szCs w:val="20"/>
                    </w:rPr>
                    <w:t>-</w:t>
                  </w:r>
                </w:p>
              </w:tc>
            </w:tr>
            <w:tr w:rsidR="00000000">
              <w:trPr>
                <w:tblCellSpacing w:w="7" w:type="dxa"/>
                <w:jc w:val="center"/>
              </w:trPr>
              <w:tc>
                <w:tcPr>
                  <w:tcW w:w="0" w:type="auto"/>
                  <w:vMerge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8E1EA2">
                  <w:pPr>
                    <w:rPr>
                      <w:rFonts w:eastAsia="Times New Roman"/>
                    </w:rPr>
                  </w:pP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8E1EA2">
                  <w:pPr>
                    <w:jc w:val="center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  <w:sz w:val="20"/>
                      <w:szCs w:val="20"/>
                    </w:rPr>
                    <w:t>Вечерня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8E1EA2">
                  <w:pPr>
                    <w:jc w:val="center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8E1EA2">
                  <w:pPr>
                    <w:jc w:val="center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8E1EA2">
                  <w:pPr>
                    <w:jc w:val="center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  <w:sz w:val="20"/>
                      <w:szCs w:val="20"/>
                    </w:rPr>
                    <w:t>18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8E1EA2">
                  <w:pPr>
                    <w:jc w:val="center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  <w:sz w:val="20"/>
                      <w:szCs w:val="20"/>
                    </w:rPr>
                    <w:t>18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8E1EA2">
                  <w:pPr>
                    <w:jc w:val="center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  <w:sz w:val="20"/>
                      <w:szCs w:val="20"/>
                    </w:rPr>
                    <w:t>18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8E1EA2">
                  <w:pPr>
                    <w:jc w:val="center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  <w:sz w:val="20"/>
                      <w:szCs w:val="20"/>
                    </w:rPr>
                    <w:t>18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8E1EA2">
                  <w:pPr>
                    <w:jc w:val="center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  <w:sz w:val="20"/>
                      <w:szCs w:val="20"/>
                    </w:rPr>
                    <w:t>18</w:t>
                  </w:r>
                </w:p>
              </w:tc>
            </w:tr>
            <w:tr w:rsidR="00000000">
              <w:trPr>
                <w:tblCellSpacing w:w="7" w:type="dxa"/>
                <w:jc w:val="center"/>
              </w:trPr>
              <w:tc>
                <w:tcPr>
                  <w:tcW w:w="0" w:type="auto"/>
                  <w:vMerge w:val="restar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8E1EA2">
                  <w:pPr>
                    <w:jc w:val="center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  <w:sz w:val="20"/>
                      <w:szCs w:val="20"/>
                    </w:rPr>
                    <w:t>5-я седмица</w:t>
                  </w:r>
                  <w:r>
                    <w:rPr>
                      <w:rFonts w:eastAsia="Times New Roman"/>
                      <w:sz w:val="20"/>
                      <w:szCs w:val="20"/>
                    </w:rPr>
                    <w:br/>
                    <w:t>Вел. Поста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8E1EA2">
                  <w:pPr>
                    <w:jc w:val="center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  <w:sz w:val="20"/>
                      <w:szCs w:val="20"/>
                    </w:rPr>
                    <w:t>Утреня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8E1EA2">
                  <w:pPr>
                    <w:jc w:val="center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  <w:sz w:val="20"/>
                      <w:szCs w:val="20"/>
                    </w:rPr>
                    <w:t>16,</w:t>
                  </w:r>
                  <w:r>
                    <w:rPr>
                      <w:rFonts w:eastAsia="Times New Roman"/>
                      <w:sz w:val="20"/>
                      <w:szCs w:val="20"/>
                    </w:rPr>
                    <w:br/>
                    <w:t>17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8E1EA2">
                  <w:pPr>
                    <w:jc w:val="center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  <w:sz w:val="20"/>
                      <w:szCs w:val="20"/>
                    </w:rPr>
                    <w:t>2,</w:t>
                  </w:r>
                  <w:r>
                    <w:rPr>
                      <w:rFonts w:eastAsia="Times New Roman"/>
                      <w:sz w:val="20"/>
                      <w:szCs w:val="20"/>
                    </w:rPr>
                    <w:br/>
                    <w:t>3,</w:t>
                  </w:r>
                  <w:r>
                    <w:rPr>
                      <w:rFonts w:eastAsia="Times New Roman"/>
                      <w:sz w:val="20"/>
                      <w:szCs w:val="20"/>
                    </w:rPr>
                    <w:br/>
                    <w:t>17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8E1EA2">
                  <w:pPr>
                    <w:jc w:val="center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  <w:sz w:val="20"/>
                      <w:szCs w:val="20"/>
                    </w:rPr>
                    <w:t>4,</w:t>
                  </w:r>
                  <w:r>
                    <w:rPr>
                      <w:rFonts w:eastAsia="Times New Roman"/>
                      <w:sz w:val="20"/>
                      <w:szCs w:val="20"/>
                    </w:rPr>
                    <w:br/>
                    <w:t>5,</w:t>
                  </w:r>
                  <w:r>
                    <w:rPr>
                      <w:rFonts w:eastAsia="Times New Roman"/>
                      <w:sz w:val="20"/>
                      <w:szCs w:val="20"/>
                    </w:rPr>
                    <w:br/>
                    <w:t>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8E1EA2">
                  <w:pPr>
                    <w:jc w:val="center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  <w:sz w:val="20"/>
                      <w:szCs w:val="20"/>
                    </w:rPr>
                    <w:t>11,</w:t>
                  </w:r>
                  <w:r>
                    <w:rPr>
                      <w:rFonts w:eastAsia="Times New Roman"/>
                      <w:sz w:val="20"/>
                      <w:szCs w:val="20"/>
                    </w:rPr>
                    <w:br/>
                    <w:t>12,</w:t>
                  </w:r>
                  <w:r>
                    <w:rPr>
                      <w:rFonts w:eastAsia="Times New Roman"/>
                      <w:sz w:val="20"/>
                      <w:szCs w:val="20"/>
                    </w:rPr>
                    <w:br/>
                    <w:t>13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8E1EA2">
                  <w:pPr>
                    <w:jc w:val="center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  <w:sz w:val="20"/>
                      <w:szCs w:val="20"/>
                    </w:rPr>
                    <w:t>20,</w:t>
                  </w:r>
                  <w:r>
                    <w:rPr>
                      <w:rFonts w:eastAsia="Times New Roman"/>
                      <w:sz w:val="20"/>
                      <w:szCs w:val="20"/>
                    </w:rPr>
                    <w:br/>
                    <w:t>1,</w:t>
                  </w:r>
                  <w:r>
                    <w:rPr>
                      <w:rFonts w:eastAsia="Times New Roman"/>
                      <w:sz w:val="20"/>
                      <w:szCs w:val="20"/>
                    </w:rPr>
                    <w:br/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8E1EA2">
                  <w:pPr>
                    <w:jc w:val="center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8E1EA2">
                  <w:pPr>
                    <w:jc w:val="center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  <w:sz w:val="20"/>
                      <w:szCs w:val="20"/>
                    </w:rPr>
                    <w:t>13,</w:t>
                  </w:r>
                  <w:r>
                    <w:rPr>
                      <w:rFonts w:eastAsia="Times New Roman"/>
                      <w:sz w:val="20"/>
                      <w:szCs w:val="20"/>
                    </w:rPr>
                    <w:br/>
                    <w:t>14,</w:t>
                  </w:r>
                  <w:r>
                    <w:rPr>
                      <w:rFonts w:eastAsia="Times New Roman"/>
                      <w:sz w:val="20"/>
                      <w:szCs w:val="20"/>
                    </w:rPr>
                    <w:br/>
                    <w:t>15</w:t>
                  </w:r>
                </w:p>
              </w:tc>
            </w:tr>
            <w:tr w:rsidR="00000000">
              <w:trPr>
                <w:tblCellSpacing w:w="7" w:type="dxa"/>
                <w:jc w:val="center"/>
              </w:trPr>
              <w:tc>
                <w:tcPr>
                  <w:tcW w:w="0" w:type="auto"/>
                  <w:vMerge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8E1EA2">
                  <w:pPr>
                    <w:rPr>
                      <w:rFonts w:eastAsia="Times New Roman"/>
                    </w:rPr>
                  </w:pP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8E1EA2">
                  <w:pPr>
                    <w:jc w:val="center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  <w:sz w:val="20"/>
                      <w:szCs w:val="20"/>
                    </w:rPr>
                    <w:t>1-й час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8E1EA2">
                  <w:pPr>
                    <w:jc w:val="center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8E1EA2">
                  <w:pPr>
                    <w:jc w:val="center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8E1EA2">
                  <w:pPr>
                    <w:jc w:val="center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8E1EA2">
                  <w:pPr>
                    <w:jc w:val="center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  <w:sz w:val="20"/>
                      <w:szCs w:val="20"/>
                    </w:rPr>
                    <w:t>14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8E1EA2">
                  <w:pPr>
                    <w:jc w:val="center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8E1EA2">
                  <w:pPr>
                    <w:jc w:val="center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8E1EA2">
                  <w:pPr>
                    <w:jc w:val="center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  <w:sz w:val="20"/>
                      <w:szCs w:val="20"/>
                    </w:rPr>
                    <w:t>-</w:t>
                  </w:r>
                </w:p>
              </w:tc>
            </w:tr>
            <w:tr w:rsidR="00000000">
              <w:trPr>
                <w:tblCellSpacing w:w="7" w:type="dxa"/>
                <w:jc w:val="center"/>
              </w:trPr>
              <w:tc>
                <w:tcPr>
                  <w:tcW w:w="0" w:type="auto"/>
                  <w:vMerge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8E1EA2">
                  <w:pPr>
                    <w:rPr>
                      <w:rFonts w:eastAsia="Times New Roman"/>
                    </w:rPr>
                  </w:pP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8E1EA2">
                  <w:pPr>
                    <w:jc w:val="center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  <w:sz w:val="20"/>
                      <w:szCs w:val="20"/>
                    </w:rPr>
                    <w:t>3-й час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8E1EA2">
                  <w:pPr>
                    <w:jc w:val="center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8E1EA2">
                  <w:pPr>
                    <w:jc w:val="center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8E1EA2">
                  <w:pPr>
                    <w:jc w:val="center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8E1EA2">
                  <w:pPr>
                    <w:jc w:val="center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  <w:sz w:val="20"/>
                      <w:szCs w:val="20"/>
                    </w:rPr>
                    <w:t>15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8E1EA2">
                  <w:pPr>
                    <w:jc w:val="center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8E1EA2">
                  <w:pPr>
                    <w:jc w:val="center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  <w:sz w:val="20"/>
                      <w:szCs w:val="20"/>
                    </w:rPr>
                    <w:t>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8E1EA2">
                  <w:pPr>
                    <w:jc w:val="center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  <w:sz w:val="20"/>
                      <w:szCs w:val="20"/>
                    </w:rPr>
                    <w:t>19</w:t>
                  </w:r>
                </w:p>
              </w:tc>
            </w:tr>
            <w:tr w:rsidR="00000000">
              <w:trPr>
                <w:tblCellSpacing w:w="7" w:type="dxa"/>
                <w:jc w:val="center"/>
              </w:trPr>
              <w:tc>
                <w:tcPr>
                  <w:tcW w:w="0" w:type="auto"/>
                  <w:vMerge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8E1EA2">
                  <w:pPr>
                    <w:rPr>
                      <w:rFonts w:eastAsia="Times New Roman"/>
                    </w:rPr>
                  </w:pP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8E1EA2">
                  <w:pPr>
                    <w:jc w:val="center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  <w:sz w:val="20"/>
                      <w:szCs w:val="20"/>
                    </w:rPr>
                    <w:t>6-й час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8E1EA2">
                  <w:pPr>
                    <w:jc w:val="center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8E1EA2">
                  <w:pPr>
                    <w:jc w:val="center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8E1EA2">
                  <w:pPr>
                    <w:jc w:val="center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8E1EA2">
                  <w:pPr>
                    <w:jc w:val="center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  <w:sz w:val="20"/>
                      <w:szCs w:val="20"/>
                    </w:rPr>
                    <w:t>16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8E1EA2">
                  <w:pPr>
                    <w:jc w:val="center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8E1EA2">
                  <w:pPr>
                    <w:jc w:val="center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8E1EA2">
                  <w:pPr>
                    <w:jc w:val="center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  <w:sz w:val="20"/>
                      <w:szCs w:val="20"/>
                    </w:rPr>
                    <w:t>20</w:t>
                  </w:r>
                </w:p>
              </w:tc>
            </w:tr>
            <w:tr w:rsidR="00000000">
              <w:trPr>
                <w:tblCellSpacing w:w="7" w:type="dxa"/>
                <w:jc w:val="center"/>
              </w:trPr>
              <w:tc>
                <w:tcPr>
                  <w:tcW w:w="0" w:type="auto"/>
                  <w:vMerge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8E1EA2">
                  <w:pPr>
                    <w:rPr>
                      <w:rFonts w:eastAsia="Times New Roman"/>
                    </w:rPr>
                  </w:pP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8E1EA2">
                  <w:pPr>
                    <w:jc w:val="center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  <w:sz w:val="20"/>
                      <w:szCs w:val="20"/>
                    </w:rPr>
                    <w:t>9-й час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8E1EA2">
                  <w:pPr>
                    <w:jc w:val="center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8E1EA2">
                  <w:pPr>
                    <w:jc w:val="center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8E1EA2">
                  <w:pPr>
                    <w:jc w:val="center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  <w:sz w:val="20"/>
                      <w:szCs w:val="20"/>
                    </w:rPr>
                    <w:t>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8E1EA2">
                  <w:pPr>
                    <w:jc w:val="center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  <w:sz w:val="20"/>
                      <w:szCs w:val="20"/>
                    </w:rPr>
                    <w:t>18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8E1EA2">
                  <w:pPr>
                    <w:jc w:val="center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8E1EA2">
                  <w:pPr>
                    <w:jc w:val="center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  <w:sz w:val="20"/>
                      <w:szCs w:val="20"/>
                    </w:rPr>
                    <w:t>11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8E1EA2">
                  <w:pPr>
                    <w:jc w:val="center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  <w:sz w:val="20"/>
                      <w:szCs w:val="20"/>
                    </w:rPr>
                    <w:t>-</w:t>
                  </w:r>
                </w:p>
              </w:tc>
            </w:tr>
            <w:tr w:rsidR="00000000">
              <w:trPr>
                <w:tblCellSpacing w:w="7" w:type="dxa"/>
                <w:jc w:val="center"/>
              </w:trPr>
              <w:tc>
                <w:tcPr>
                  <w:tcW w:w="0" w:type="auto"/>
                  <w:vMerge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8E1EA2">
                  <w:pPr>
                    <w:rPr>
                      <w:rFonts w:eastAsia="Times New Roman"/>
                    </w:rPr>
                  </w:pP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8E1EA2">
                  <w:pPr>
                    <w:jc w:val="center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  <w:sz w:val="20"/>
                      <w:szCs w:val="20"/>
                    </w:rPr>
                    <w:t>Вечерня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8E1EA2">
                  <w:pPr>
                    <w:jc w:val="center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8E1EA2">
                  <w:pPr>
                    <w:jc w:val="center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8E1EA2">
                  <w:pPr>
                    <w:jc w:val="center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8E1EA2">
                  <w:pPr>
                    <w:jc w:val="center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  <w:sz w:val="20"/>
                      <w:szCs w:val="20"/>
                    </w:rPr>
                    <w:t>19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8E1EA2">
                  <w:pPr>
                    <w:jc w:val="center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8E1EA2">
                  <w:pPr>
                    <w:jc w:val="center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  <w:sz w:val="20"/>
                      <w:szCs w:val="20"/>
                    </w:rPr>
                    <w:t>12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8E1EA2">
                  <w:pPr>
                    <w:jc w:val="center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  <w:sz w:val="20"/>
                      <w:szCs w:val="20"/>
                    </w:rPr>
                    <w:t>18</w:t>
                  </w:r>
                </w:p>
              </w:tc>
            </w:tr>
            <w:tr w:rsidR="00000000">
              <w:trPr>
                <w:tblCellSpacing w:w="7" w:type="dxa"/>
                <w:jc w:val="center"/>
              </w:trPr>
              <w:tc>
                <w:tcPr>
                  <w:tcW w:w="0" w:type="auto"/>
                  <w:vMerge w:val="restar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8E1EA2">
                  <w:pPr>
                    <w:jc w:val="center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  <w:sz w:val="20"/>
                      <w:szCs w:val="20"/>
                    </w:rPr>
                    <w:t>5-я седмица</w:t>
                  </w:r>
                  <w:r>
                    <w:rPr>
                      <w:rFonts w:eastAsia="Times New Roman"/>
                      <w:sz w:val="20"/>
                      <w:szCs w:val="20"/>
                    </w:rPr>
                    <w:br/>
                    <w:t>Вел. Поста,</w:t>
                  </w:r>
                  <w:r>
                    <w:rPr>
                      <w:rFonts w:eastAsia="Times New Roman"/>
                      <w:sz w:val="20"/>
                      <w:szCs w:val="20"/>
                    </w:rPr>
                    <w:br/>
                    <w:t>если в четверг</w:t>
                  </w:r>
                  <w:r>
                    <w:rPr>
                      <w:rFonts w:eastAsia="Times New Roman"/>
                      <w:sz w:val="20"/>
                      <w:szCs w:val="20"/>
                    </w:rPr>
                    <w:br/>
                    <w:t>– Благовещение,</w:t>
                  </w:r>
                  <w:r>
                    <w:rPr>
                      <w:rFonts w:eastAsia="Times New Roman"/>
                      <w:sz w:val="20"/>
                      <w:szCs w:val="20"/>
                    </w:rPr>
                    <w:br/>
                    <w:t>тогда Великий</w:t>
                  </w:r>
                  <w:r>
                    <w:rPr>
                      <w:rFonts w:eastAsia="Times New Roman"/>
                      <w:sz w:val="20"/>
                      <w:szCs w:val="20"/>
                    </w:rPr>
                    <w:br/>
                    <w:t>Канон читается</w:t>
                  </w:r>
                  <w:r>
                    <w:rPr>
                      <w:rFonts w:eastAsia="Times New Roman"/>
                      <w:sz w:val="20"/>
                      <w:szCs w:val="20"/>
                    </w:rPr>
                    <w:br/>
                    <w:t>во вторник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8E1EA2">
                  <w:pPr>
                    <w:jc w:val="center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  <w:sz w:val="20"/>
                      <w:szCs w:val="20"/>
                    </w:rPr>
                    <w:t>Утреня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8E1EA2">
                  <w:pPr>
                    <w:jc w:val="center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  <w:sz w:val="20"/>
                      <w:szCs w:val="20"/>
                    </w:rPr>
                    <w:t>16,</w:t>
                  </w:r>
                  <w:r>
                    <w:rPr>
                      <w:rFonts w:eastAsia="Times New Roman"/>
                      <w:sz w:val="20"/>
                      <w:szCs w:val="20"/>
                    </w:rPr>
                    <w:br/>
                    <w:t>17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8E1EA2">
                  <w:pPr>
                    <w:jc w:val="center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  <w:sz w:val="20"/>
                      <w:szCs w:val="20"/>
                    </w:rPr>
                    <w:t>2,</w:t>
                  </w:r>
                  <w:r>
                    <w:rPr>
                      <w:rFonts w:eastAsia="Times New Roman"/>
                      <w:sz w:val="20"/>
                      <w:szCs w:val="20"/>
                    </w:rPr>
                    <w:br/>
                    <w:t>3,</w:t>
                  </w:r>
                  <w:r>
                    <w:rPr>
                      <w:rFonts w:eastAsia="Times New Roman"/>
                      <w:sz w:val="20"/>
                      <w:szCs w:val="20"/>
                    </w:rPr>
                    <w:br/>
                    <w:t>17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8E1EA2">
                  <w:pPr>
                    <w:jc w:val="center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  <w:sz w:val="20"/>
                      <w:szCs w:val="20"/>
                    </w:rPr>
                    <w:t>4,</w:t>
                  </w:r>
                  <w:r>
                    <w:rPr>
                      <w:rFonts w:eastAsia="Times New Roman"/>
                      <w:sz w:val="20"/>
                      <w:szCs w:val="20"/>
                    </w:rPr>
                    <w:br/>
                    <w:t>5,</w:t>
                  </w:r>
                  <w:r>
                    <w:rPr>
                      <w:rFonts w:eastAsia="Times New Roman"/>
                      <w:sz w:val="20"/>
                      <w:szCs w:val="20"/>
                    </w:rPr>
                    <w:br/>
                    <w:t>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8E1EA2">
                  <w:pPr>
                    <w:jc w:val="center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  <w:sz w:val="20"/>
                      <w:szCs w:val="20"/>
                    </w:rPr>
                    <w:t>12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8E1EA2">
                  <w:pPr>
                    <w:jc w:val="center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  <w:sz w:val="20"/>
                      <w:szCs w:val="20"/>
                    </w:rPr>
                    <w:t>19,</w:t>
                  </w:r>
                  <w:r>
                    <w:rPr>
                      <w:rFonts w:eastAsia="Times New Roman"/>
                      <w:sz w:val="20"/>
                      <w:szCs w:val="20"/>
                    </w:rPr>
                    <w:br/>
                    <w:t>20,</w:t>
                  </w:r>
                  <w:r>
                    <w:rPr>
                      <w:rFonts w:eastAsia="Times New Roman"/>
                      <w:sz w:val="20"/>
                      <w:szCs w:val="20"/>
                    </w:rPr>
                    <w:br/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8E1EA2">
                  <w:pPr>
                    <w:jc w:val="center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  <w:sz w:val="20"/>
                      <w:szCs w:val="20"/>
                    </w:rPr>
                    <w:t>6,</w:t>
                  </w:r>
                  <w:r>
                    <w:rPr>
                      <w:rFonts w:eastAsia="Times New Roman"/>
                      <w:sz w:val="20"/>
                      <w:szCs w:val="20"/>
                    </w:rPr>
                    <w:br/>
                    <w:t>7,</w:t>
                  </w:r>
                  <w:r>
                    <w:rPr>
                      <w:rFonts w:eastAsia="Times New Roman"/>
                      <w:sz w:val="20"/>
                      <w:szCs w:val="20"/>
                    </w:rPr>
                    <w:br/>
                    <w:t>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8E1EA2">
                  <w:pPr>
                    <w:jc w:val="center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  <w:sz w:val="20"/>
                      <w:szCs w:val="20"/>
                    </w:rPr>
                    <w:t>13,</w:t>
                  </w:r>
                  <w:r>
                    <w:rPr>
                      <w:rFonts w:eastAsia="Times New Roman"/>
                      <w:sz w:val="20"/>
                      <w:szCs w:val="20"/>
                    </w:rPr>
                    <w:br/>
                    <w:t>14,</w:t>
                  </w:r>
                  <w:r>
                    <w:rPr>
                      <w:rFonts w:eastAsia="Times New Roman"/>
                      <w:sz w:val="20"/>
                      <w:szCs w:val="20"/>
                    </w:rPr>
                    <w:br/>
                    <w:t>15</w:t>
                  </w:r>
                </w:p>
              </w:tc>
            </w:tr>
            <w:tr w:rsidR="00000000">
              <w:trPr>
                <w:tblCellSpacing w:w="7" w:type="dxa"/>
                <w:jc w:val="center"/>
              </w:trPr>
              <w:tc>
                <w:tcPr>
                  <w:tcW w:w="0" w:type="auto"/>
                  <w:vMerge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8E1EA2">
                  <w:pPr>
                    <w:rPr>
                      <w:rFonts w:eastAsia="Times New Roman"/>
                    </w:rPr>
                  </w:pP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8E1EA2">
                  <w:pPr>
                    <w:jc w:val="center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  <w:sz w:val="20"/>
                      <w:szCs w:val="20"/>
                    </w:rPr>
                    <w:t>1-й час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8E1EA2">
                  <w:pPr>
                    <w:jc w:val="center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8E1EA2">
                  <w:pPr>
                    <w:jc w:val="center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8E1EA2">
                  <w:pPr>
                    <w:jc w:val="center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8E1EA2">
                  <w:pPr>
                    <w:jc w:val="center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8E1EA2">
                  <w:pPr>
                    <w:jc w:val="center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8E1EA2">
                  <w:pPr>
                    <w:jc w:val="center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  <w:sz w:val="20"/>
                      <w:szCs w:val="20"/>
                    </w:rPr>
                    <w:t>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8E1EA2">
                  <w:pPr>
                    <w:jc w:val="center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  <w:sz w:val="20"/>
                      <w:szCs w:val="20"/>
                    </w:rPr>
                    <w:t>-</w:t>
                  </w:r>
                </w:p>
              </w:tc>
            </w:tr>
            <w:tr w:rsidR="00000000">
              <w:trPr>
                <w:tblCellSpacing w:w="7" w:type="dxa"/>
                <w:jc w:val="center"/>
              </w:trPr>
              <w:tc>
                <w:tcPr>
                  <w:tcW w:w="0" w:type="auto"/>
                  <w:vMerge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8E1EA2">
                  <w:pPr>
                    <w:rPr>
                      <w:rFonts w:eastAsia="Times New Roman"/>
                    </w:rPr>
                  </w:pP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8E1EA2">
                  <w:pPr>
                    <w:jc w:val="center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  <w:sz w:val="20"/>
                      <w:szCs w:val="20"/>
                    </w:rPr>
                    <w:t>3-й час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8E1EA2">
                  <w:pPr>
                    <w:jc w:val="center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8E1EA2">
                  <w:pPr>
                    <w:jc w:val="center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8E1EA2">
                  <w:pPr>
                    <w:jc w:val="center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8E1EA2">
                  <w:pPr>
                    <w:jc w:val="center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  <w:sz w:val="20"/>
                      <w:szCs w:val="20"/>
                    </w:rPr>
                    <w:t>13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8E1EA2">
                  <w:pPr>
                    <w:jc w:val="center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8E1EA2">
                  <w:pPr>
                    <w:jc w:val="center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8E1EA2">
                  <w:pPr>
                    <w:jc w:val="center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  <w:sz w:val="20"/>
                      <w:szCs w:val="20"/>
                    </w:rPr>
                    <w:t>19</w:t>
                  </w:r>
                </w:p>
              </w:tc>
            </w:tr>
            <w:tr w:rsidR="00000000">
              <w:trPr>
                <w:tblCellSpacing w:w="7" w:type="dxa"/>
                <w:jc w:val="center"/>
              </w:trPr>
              <w:tc>
                <w:tcPr>
                  <w:tcW w:w="0" w:type="auto"/>
                  <w:vMerge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8E1EA2">
                  <w:pPr>
                    <w:rPr>
                      <w:rFonts w:eastAsia="Times New Roman"/>
                    </w:rPr>
                  </w:pP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8E1EA2">
                  <w:pPr>
                    <w:jc w:val="center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  <w:sz w:val="20"/>
                      <w:szCs w:val="20"/>
                    </w:rPr>
                    <w:t>6-й час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8E1EA2">
                  <w:pPr>
                    <w:jc w:val="center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8E1EA2">
                  <w:pPr>
                    <w:jc w:val="center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8E1EA2">
                  <w:pPr>
                    <w:jc w:val="center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  <w:sz w:val="20"/>
                      <w:szCs w:val="20"/>
                    </w:rPr>
                    <w:t>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8E1EA2">
                  <w:pPr>
                    <w:jc w:val="center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  <w:sz w:val="20"/>
                      <w:szCs w:val="20"/>
                    </w:rPr>
                    <w:t>14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8E1EA2">
                  <w:pPr>
                    <w:jc w:val="center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8E1EA2">
                  <w:pPr>
                    <w:jc w:val="center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  <w:sz w:val="20"/>
                      <w:szCs w:val="20"/>
                    </w:rPr>
                    <w:t>11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8E1EA2">
                  <w:pPr>
                    <w:jc w:val="center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  <w:sz w:val="20"/>
                      <w:szCs w:val="20"/>
                    </w:rPr>
                    <w:t>20</w:t>
                  </w:r>
                </w:p>
              </w:tc>
            </w:tr>
            <w:tr w:rsidR="00000000">
              <w:trPr>
                <w:tblCellSpacing w:w="7" w:type="dxa"/>
                <w:jc w:val="center"/>
              </w:trPr>
              <w:tc>
                <w:tcPr>
                  <w:tcW w:w="0" w:type="auto"/>
                  <w:vMerge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8E1EA2">
                  <w:pPr>
                    <w:rPr>
                      <w:rFonts w:eastAsia="Times New Roman"/>
                    </w:rPr>
                  </w:pP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8E1EA2">
                  <w:pPr>
                    <w:jc w:val="center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  <w:sz w:val="20"/>
                      <w:szCs w:val="20"/>
                    </w:rPr>
                    <w:t>9-й час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8E1EA2">
                  <w:pPr>
                    <w:jc w:val="center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8E1EA2">
                  <w:pPr>
                    <w:jc w:val="center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8E1EA2">
                  <w:pPr>
                    <w:jc w:val="center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8E1EA2">
                  <w:pPr>
                    <w:jc w:val="center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  <w:sz w:val="20"/>
                      <w:szCs w:val="20"/>
                    </w:rPr>
                    <w:t>15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8E1EA2">
                  <w:pPr>
                    <w:jc w:val="center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8E1EA2">
                  <w:pPr>
                    <w:jc w:val="center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  <w:sz w:val="20"/>
                      <w:szCs w:val="20"/>
                    </w:rPr>
                    <w:t>12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8E1EA2">
                  <w:pPr>
                    <w:jc w:val="center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  <w:sz w:val="20"/>
                      <w:szCs w:val="20"/>
                    </w:rPr>
                    <w:t>-</w:t>
                  </w:r>
                </w:p>
              </w:tc>
            </w:tr>
            <w:tr w:rsidR="00000000">
              <w:trPr>
                <w:tblCellSpacing w:w="7" w:type="dxa"/>
                <w:jc w:val="center"/>
              </w:trPr>
              <w:tc>
                <w:tcPr>
                  <w:tcW w:w="0" w:type="auto"/>
                  <w:vMerge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8E1EA2">
                  <w:pPr>
                    <w:rPr>
                      <w:rFonts w:eastAsia="Times New Roman"/>
                    </w:rPr>
                  </w:pP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8E1EA2">
                  <w:pPr>
                    <w:jc w:val="center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  <w:sz w:val="20"/>
                      <w:szCs w:val="20"/>
                    </w:rPr>
                    <w:t>Вечерня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8E1EA2">
                  <w:pPr>
                    <w:jc w:val="center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8E1EA2">
                  <w:pPr>
                    <w:jc w:val="center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8E1EA2">
                  <w:pPr>
                    <w:jc w:val="center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  <w:sz w:val="20"/>
                      <w:szCs w:val="20"/>
                    </w:rPr>
                    <w:t>11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8E1EA2">
                  <w:pPr>
                    <w:jc w:val="center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  <w:sz w:val="20"/>
                      <w:szCs w:val="20"/>
                    </w:rPr>
                    <w:t>16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8E1EA2">
                  <w:pPr>
                    <w:jc w:val="center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8E1EA2">
                  <w:pPr>
                    <w:jc w:val="center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8E1EA2">
                  <w:pPr>
                    <w:jc w:val="center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  <w:sz w:val="20"/>
                      <w:szCs w:val="20"/>
                    </w:rPr>
                    <w:t>18</w:t>
                  </w:r>
                </w:p>
              </w:tc>
            </w:tr>
            <w:tr w:rsidR="00000000">
              <w:trPr>
                <w:tblCellSpacing w:w="7" w:type="dxa"/>
                <w:jc w:val="center"/>
              </w:trPr>
              <w:tc>
                <w:tcPr>
                  <w:tcW w:w="0" w:type="auto"/>
                  <w:vMerge w:val="restar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8E1EA2">
                  <w:pPr>
                    <w:jc w:val="center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  <w:sz w:val="20"/>
                      <w:szCs w:val="20"/>
                    </w:rPr>
                    <w:t>Страстная</w:t>
                  </w:r>
                  <w:r>
                    <w:rPr>
                      <w:rFonts w:eastAsia="Times New Roman"/>
                      <w:sz w:val="20"/>
                      <w:szCs w:val="20"/>
                    </w:rPr>
                    <w:br/>
                    <w:t>седмица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8E1EA2">
                  <w:pPr>
                    <w:jc w:val="center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  <w:sz w:val="20"/>
                      <w:szCs w:val="20"/>
                    </w:rPr>
                    <w:t>Утреня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8E1EA2">
                  <w:pPr>
                    <w:jc w:val="center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  <w:sz w:val="20"/>
                      <w:szCs w:val="20"/>
                    </w:rPr>
                    <w:t>17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8E1EA2">
                  <w:pPr>
                    <w:jc w:val="center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  <w:sz w:val="20"/>
                      <w:szCs w:val="20"/>
                    </w:rPr>
                    <w:t>2,</w:t>
                  </w:r>
                  <w:r>
                    <w:rPr>
                      <w:rFonts w:eastAsia="Times New Roman"/>
                      <w:sz w:val="20"/>
                      <w:szCs w:val="20"/>
                    </w:rPr>
                    <w:br/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8E1EA2">
                  <w:pPr>
                    <w:jc w:val="center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  <w:sz w:val="20"/>
                      <w:szCs w:val="20"/>
                    </w:rPr>
                    <w:t>4,</w:t>
                  </w:r>
                  <w:r>
                    <w:rPr>
                      <w:rFonts w:eastAsia="Times New Roman"/>
                      <w:sz w:val="20"/>
                      <w:szCs w:val="20"/>
                    </w:rPr>
                    <w:br/>
                    <w:t>5,</w:t>
                  </w:r>
                  <w:r>
                    <w:rPr>
                      <w:rFonts w:eastAsia="Times New Roman"/>
                      <w:sz w:val="20"/>
                      <w:szCs w:val="20"/>
                    </w:rPr>
                    <w:br/>
                    <w:t>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8E1EA2">
                  <w:pPr>
                    <w:jc w:val="center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  <w:sz w:val="20"/>
                      <w:szCs w:val="20"/>
                    </w:rPr>
                    <w:t>9,</w:t>
                  </w:r>
                  <w:r>
                    <w:rPr>
                      <w:rFonts w:eastAsia="Times New Roman"/>
                      <w:sz w:val="20"/>
                      <w:szCs w:val="20"/>
                    </w:rPr>
                    <w:br/>
                    <w:t>10,</w:t>
                  </w:r>
                  <w:r>
                    <w:rPr>
                      <w:rFonts w:eastAsia="Times New Roman"/>
                      <w:sz w:val="20"/>
                      <w:szCs w:val="20"/>
                    </w:rPr>
                    <w:br/>
                    <w:t>11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8E1EA2">
                  <w:pPr>
                    <w:jc w:val="center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  <w:sz w:val="20"/>
                      <w:szCs w:val="20"/>
                    </w:rPr>
                    <w:t>14,</w:t>
                  </w:r>
                  <w:r>
                    <w:rPr>
                      <w:rFonts w:eastAsia="Times New Roman"/>
                      <w:sz w:val="20"/>
                      <w:szCs w:val="20"/>
                    </w:rPr>
                    <w:br/>
                    <w:t>15,</w:t>
                  </w:r>
                  <w:r>
                    <w:rPr>
                      <w:rFonts w:eastAsia="Times New Roman"/>
                      <w:sz w:val="20"/>
                      <w:szCs w:val="20"/>
                    </w:rPr>
                    <w:br/>
                    <w:t>16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8E1EA2">
                  <w:pPr>
                    <w:jc w:val="center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8E1EA2">
                  <w:pPr>
                    <w:jc w:val="center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  <w:sz w:val="20"/>
                      <w:szCs w:val="20"/>
                    </w:rPr>
                    <w:t>-</w:t>
                  </w:r>
                </w:p>
              </w:tc>
            </w:tr>
            <w:tr w:rsidR="00000000">
              <w:trPr>
                <w:tblCellSpacing w:w="7" w:type="dxa"/>
                <w:jc w:val="center"/>
              </w:trPr>
              <w:tc>
                <w:tcPr>
                  <w:tcW w:w="0" w:type="auto"/>
                  <w:vMerge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8E1EA2">
                  <w:pPr>
                    <w:rPr>
                      <w:rFonts w:eastAsia="Times New Roman"/>
                    </w:rPr>
                  </w:pP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8E1EA2">
                  <w:pPr>
                    <w:jc w:val="center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  <w:sz w:val="20"/>
                      <w:szCs w:val="20"/>
                    </w:rPr>
                    <w:t>1-й час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8E1EA2">
                  <w:pPr>
                    <w:jc w:val="center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8E1EA2">
                  <w:pPr>
                    <w:jc w:val="center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8E1EA2">
                  <w:pPr>
                    <w:jc w:val="center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8E1EA2">
                  <w:pPr>
                    <w:jc w:val="center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8E1EA2">
                  <w:pPr>
                    <w:jc w:val="center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8E1EA2">
                  <w:pPr>
                    <w:jc w:val="center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8E1EA2">
                  <w:pPr>
                    <w:jc w:val="center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  <w:sz w:val="20"/>
                      <w:szCs w:val="20"/>
                    </w:rPr>
                    <w:t>-</w:t>
                  </w:r>
                </w:p>
              </w:tc>
            </w:tr>
            <w:tr w:rsidR="00000000">
              <w:trPr>
                <w:tblCellSpacing w:w="7" w:type="dxa"/>
                <w:jc w:val="center"/>
              </w:trPr>
              <w:tc>
                <w:tcPr>
                  <w:tcW w:w="0" w:type="auto"/>
                  <w:vMerge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8E1EA2">
                  <w:pPr>
                    <w:rPr>
                      <w:rFonts w:eastAsia="Times New Roman"/>
                    </w:rPr>
                  </w:pP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8E1EA2">
                  <w:pPr>
                    <w:jc w:val="center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  <w:sz w:val="20"/>
                      <w:szCs w:val="20"/>
                    </w:rPr>
                    <w:t>3-й час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8E1EA2">
                  <w:pPr>
                    <w:jc w:val="center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8E1EA2">
                  <w:pPr>
                    <w:jc w:val="center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8E1EA2">
                  <w:pPr>
                    <w:jc w:val="center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8E1EA2">
                  <w:pPr>
                    <w:jc w:val="center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  <w:sz w:val="20"/>
                      <w:szCs w:val="20"/>
                    </w:rPr>
                    <w:t>12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8E1EA2">
                  <w:pPr>
                    <w:jc w:val="center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  <w:sz w:val="20"/>
                      <w:szCs w:val="20"/>
                    </w:rPr>
                    <w:t>19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8E1EA2">
                  <w:pPr>
                    <w:jc w:val="center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8E1EA2">
                  <w:pPr>
                    <w:jc w:val="center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  <w:sz w:val="20"/>
                      <w:szCs w:val="20"/>
                    </w:rPr>
                    <w:t>-</w:t>
                  </w:r>
                </w:p>
              </w:tc>
            </w:tr>
            <w:tr w:rsidR="00000000">
              <w:trPr>
                <w:tblCellSpacing w:w="7" w:type="dxa"/>
                <w:jc w:val="center"/>
              </w:trPr>
              <w:tc>
                <w:tcPr>
                  <w:tcW w:w="0" w:type="auto"/>
                  <w:vMerge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8E1EA2">
                  <w:pPr>
                    <w:rPr>
                      <w:rFonts w:eastAsia="Times New Roman"/>
                    </w:rPr>
                  </w:pP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8E1EA2">
                  <w:pPr>
                    <w:jc w:val="center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  <w:sz w:val="20"/>
                      <w:szCs w:val="20"/>
                    </w:rPr>
                    <w:t>6-й час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8E1EA2">
                  <w:pPr>
                    <w:jc w:val="center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8E1EA2">
                  <w:pPr>
                    <w:jc w:val="center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8E1EA2">
                  <w:pPr>
                    <w:jc w:val="center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8E1EA2">
                  <w:pPr>
                    <w:jc w:val="center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  <w:sz w:val="20"/>
                      <w:szCs w:val="20"/>
                    </w:rPr>
                    <w:t>13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8E1EA2">
                  <w:pPr>
                    <w:jc w:val="center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  <w:sz w:val="20"/>
                      <w:szCs w:val="20"/>
                    </w:rPr>
                    <w:t>20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8E1EA2">
                  <w:pPr>
                    <w:jc w:val="center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8E1EA2">
                  <w:pPr>
                    <w:jc w:val="center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  <w:sz w:val="20"/>
                      <w:szCs w:val="20"/>
                    </w:rPr>
                    <w:t>-</w:t>
                  </w:r>
                </w:p>
              </w:tc>
            </w:tr>
            <w:tr w:rsidR="00000000">
              <w:trPr>
                <w:tblCellSpacing w:w="7" w:type="dxa"/>
                <w:jc w:val="center"/>
              </w:trPr>
              <w:tc>
                <w:tcPr>
                  <w:tcW w:w="0" w:type="auto"/>
                  <w:vMerge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8E1EA2">
                  <w:pPr>
                    <w:rPr>
                      <w:rFonts w:eastAsia="Times New Roman"/>
                    </w:rPr>
                  </w:pP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8E1EA2">
                  <w:pPr>
                    <w:jc w:val="center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  <w:sz w:val="20"/>
                      <w:szCs w:val="20"/>
                    </w:rPr>
                    <w:t>9-й час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8E1EA2">
                  <w:pPr>
                    <w:jc w:val="center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8E1EA2">
                  <w:pPr>
                    <w:jc w:val="center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8E1EA2">
                  <w:pPr>
                    <w:jc w:val="center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8E1EA2">
                  <w:pPr>
                    <w:jc w:val="center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8E1EA2">
                  <w:pPr>
                    <w:jc w:val="center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8E1EA2">
                  <w:pPr>
                    <w:jc w:val="center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8E1EA2">
                  <w:pPr>
                    <w:jc w:val="center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  <w:sz w:val="20"/>
                      <w:szCs w:val="20"/>
                    </w:rPr>
                    <w:t>-</w:t>
                  </w:r>
                </w:p>
              </w:tc>
            </w:tr>
            <w:tr w:rsidR="00000000">
              <w:trPr>
                <w:tblCellSpacing w:w="7" w:type="dxa"/>
                <w:jc w:val="center"/>
              </w:trPr>
              <w:tc>
                <w:tcPr>
                  <w:tcW w:w="0" w:type="auto"/>
                  <w:vMerge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8E1EA2">
                  <w:pPr>
                    <w:rPr>
                      <w:rFonts w:eastAsia="Times New Roman"/>
                    </w:rPr>
                  </w:pP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8E1EA2">
                  <w:pPr>
                    <w:jc w:val="center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  <w:sz w:val="20"/>
                      <w:szCs w:val="20"/>
                    </w:rPr>
                    <w:t>Вечерня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8E1EA2">
                  <w:pPr>
                    <w:jc w:val="center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8E1EA2">
                  <w:pPr>
                    <w:jc w:val="center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8E1EA2">
                  <w:pPr>
                    <w:jc w:val="center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  <w:sz w:val="20"/>
                      <w:szCs w:val="20"/>
                    </w:rPr>
                    <w:t>18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8E1EA2">
                  <w:pPr>
                    <w:jc w:val="center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  <w:sz w:val="20"/>
                      <w:szCs w:val="20"/>
                    </w:rPr>
                    <w:t>18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8E1EA2">
                  <w:pPr>
                    <w:jc w:val="center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  <w:sz w:val="20"/>
                      <w:szCs w:val="20"/>
                    </w:rPr>
                    <w:t>18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8E1EA2">
                  <w:pPr>
                    <w:jc w:val="center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00000" w:rsidRDefault="008E1EA2">
                  <w:pPr>
                    <w:jc w:val="center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  <w:sz w:val="20"/>
                      <w:szCs w:val="20"/>
                    </w:rPr>
                    <w:t>-</w:t>
                  </w:r>
                </w:p>
              </w:tc>
            </w:tr>
          </w:tbl>
          <w:p w:rsidR="00000000" w:rsidRDefault="008E1EA2">
            <w:pPr>
              <w:rPr>
                <w:rFonts w:eastAsia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000000" w:rsidRDefault="008E1EA2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000000">
        <w:trPr>
          <w:tblCellSpacing w:w="75" w:type="dxa"/>
          <w:jc w:val="center"/>
        </w:trPr>
        <w:tc>
          <w:tcPr>
            <w:tcW w:w="0" w:type="auto"/>
            <w:vAlign w:val="center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450"/>
              <w:gridCol w:w="9294"/>
              <w:gridCol w:w="450"/>
            </w:tblGrid>
            <w:tr w:rsidR="00000000">
              <w:trPr>
                <w:tblCellSpacing w:w="0" w:type="dxa"/>
              </w:trPr>
              <w:tc>
                <w:tcPr>
                  <w:tcW w:w="450" w:type="dxa"/>
                  <w:vAlign w:val="center"/>
                  <w:hideMark/>
                </w:tcPr>
                <w:p w:rsidR="00000000" w:rsidRDefault="008E1EA2">
                  <w:pPr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>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6"/>
                    <w:gridCol w:w="4581"/>
                    <w:gridCol w:w="6"/>
                    <w:gridCol w:w="4581"/>
                    <w:gridCol w:w="120"/>
                  </w:tblGrid>
                  <w:tr w:rsidR="00000000">
                    <w:trPr>
                      <w:tblCellSpacing w:w="0" w:type="dxa"/>
                      <w:jc w:val="center"/>
                    </w:trPr>
                    <w:tc>
                      <w:tcPr>
                        <w:tcW w:w="75" w:type="dxa"/>
                        <w:vAlign w:val="center"/>
                        <w:hideMark/>
                      </w:tcPr>
                      <w:p w:rsidR="00000000" w:rsidRDefault="008E1EA2">
                        <w:pPr>
                          <w:rPr>
                            <w:rFonts w:eastAsia="Times New Roman"/>
                          </w:rPr>
                        </w:pPr>
                      </w:p>
                    </w:tc>
                    <w:tc>
                      <w:tcPr>
                        <w:tcW w:w="2500" w:type="pct"/>
                        <w:vAlign w:val="center"/>
                        <w:hideMark/>
                      </w:tcPr>
                      <w:p w:rsidR="00000000" w:rsidRDefault="008E1EA2">
                        <w:pPr>
                          <w:jc w:val="center"/>
                          <w:rPr>
                            <w:rFonts w:eastAsia="Times New Roman"/>
                          </w:rPr>
                        </w:pPr>
                        <w:r>
                          <w:rPr>
                            <w:rFonts w:eastAsia="Times New Roman"/>
                          </w:rPr>
                          <w:t> </w:t>
                        </w:r>
                      </w:p>
                    </w:tc>
                    <w:tc>
                      <w:tcPr>
                        <w:tcW w:w="4110" w:type="dxa"/>
                        <w:vAlign w:val="center"/>
                        <w:hideMark/>
                      </w:tcPr>
                      <w:p w:rsidR="00000000" w:rsidRDefault="008E1EA2">
                        <w:pPr>
                          <w:jc w:val="center"/>
                          <w:rPr>
                            <w:rFonts w:eastAsia="Times New Roman"/>
                          </w:rPr>
                        </w:pPr>
                      </w:p>
                    </w:tc>
                    <w:tc>
                      <w:tcPr>
                        <w:tcW w:w="2500" w:type="pct"/>
                        <w:vAlign w:val="center"/>
                        <w:hideMark/>
                      </w:tcPr>
                      <w:p w:rsidR="00000000" w:rsidRDefault="008E1EA2">
                        <w:pPr>
                          <w:jc w:val="center"/>
                          <w:rPr>
                            <w:rFonts w:eastAsia="Times New Roman"/>
                          </w:rPr>
                        </w:pPr>
                        <w:r>
                          <w:rPr>
                            <w:rFonts w:eastAsia="Times New Roman"/>
                          </w:rPr>
                          <w:t> </w:t>
                        </w:r>
                      </w:p>
                    </w:tc>
                    <w:tc>
                      <w:tcPr>
                        <w:tcW w:w="75" w:type="dxa"/>
                        <w:vAlign w:val="center"/>
                        <w:hideMark/>
                      </w:tcPr>
                      <w:p w:rsidR="00000000" w:rsidRDefault="008E1EA2">
                        <w:pPr>
                          <w:jc w:val="right"/>
                          <w:rPr>
                            <w:rFonts w:eastAsia="Times New Roman"/>
                          </w:rPr>
                        </w:pPr>
                        <w:r>
                          <w:rPr>
                            <w:rFonts w:eastAsia="Times New Roman"/>
                            <w:noProof/>
                          </w:rPr>
                          <w:drawing>
                            <wp:inline distT="0" distB="0" distL="0" distR="0">
                              <wp:extent cx="50165" cy="243205"/>
                              <wp:effectExtent l="19050" t="0" r="6985" b="0"/>
                              <wp:docPr id="12" name="Рисунок 12" descr="C:\design\dividers_15.gif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2" descr="C:\design\dividers_15.gif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link="rId7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50165" cy="24320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</w:tr>
                </w:tbl>
                <w:p w:rsidR="00000000" w:rsidRDefault="008E1EA2">
                  <w:pPr>
                    <w:rPr>
                      <w:rFonts w:eastAsia="Times New Roman"/>
                    </w:rPr>
                  </w:pPr>
                </w:p>
              </w:tc>
              <w:tc>
                <w:tcPr>
                  <w:tcW w:w="450" w:type="dxa"/>
                  <w:vAlign w:val="center"/>
                  <w:hideMark/>
                </w:tcPr>
                <w:p w:rsidR="00000000" w:rsidRDefault="008E1EA2">
                  <w:pPr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> </w:t>
                  </w:r>
                </w:p>
              </w:tc>
            </w:tr>
          </w:tbl>
          <w:p w:rsidR="00000000" w:rsidRDefault="008E1EA2">
            <w:pPr>
              <w:rPr>
                <w:rFonts w:eastAsia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000000" w:rsidRDefault="008E1EA2">
            <w:pPr>
              <w:rPr>
                <w:rFonts w:eastAsia="Times New Roman"/>
                <w:sz w:val="20"/>
                <w:szCs w:val="20"/>
              </w:rPr>
            </w:pPr>
          </w:p>
        </w:tc>
      </w:tr>
    </w:tbl>
    <w:p w:rsidR="00000000" w:rsidRDefault="00DA5060">
      <w:pPr>
        <w:rPr>
          <w:rFonts w:eastAsia="Times New Roman"/>
        </w:rPr>
      </w:pPr>
      <w:r>
        <w:rPr>
          <w:rFonts w:eastAsia="Times New Roman"/>
        </w:rPr>
        <w:pict/>
      </w:r>
      <w:r w:rsidR="008E1EA2">
        <w:rPr>
          <w:rFonts w:eastAsia="Times New Roman"/>
          <w:noProof/>
        </w:rPr>
        <w:drawing>
          <wp:inline distT="0" distB="0" distL="0" distR="0">
            <wp:extent cx="8255" cy="8255"/>
            <wp:effectExtent l="0" t="0" r="0" b="0"/>
            <wp:docPr id="15" name="Рисунок 15" descr="http://counter.rambler.ru/top100.cnt?10491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http://counter.rambler.ru/top100.cnt?1049193"/>
                    <pic:cNvPicPr>
                      <a:picLocks noChangeAspect="1" noChangeArrowheads="1"/>
                    </pic:cNvPicPr>
                  </pic:nvPicPr>
                  <pic:blipFill>
                    <a:blip r:link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55" cy="82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eastAsia="Times New Roman"/>
        </w:rPr>
        <w:pict/>
      </w:r>
      <w:r>
        <w:rPr>
          <w:rFonts w:eastAsia="Times New Roman"/>
        </w:rPr>
        <w:pict/>
      </w:r>
      <w:r>
        <w:rPr>
          <w:rFonts w:eastAsia="Times New Roman"/>
        </w:rPr>
        <w:pict/>
      </w:r>
      <w:r>
        <w:rPr>
          <w:rFonts w:eastAsia="Times New Roman"/>
        </w:rPr>
        <w:pict/>
      </w:r>
      <w:r>
        <w:rPr>
          <w:rFonts w:eastAsia="Times New Roman"/>
        </w:rPr>
        <w:pict/>
      </w:r>
      <w:r>
        <w:rPr>
          <w:rFonts w:eastAsia="Times New Roman"/>
        </w:rPr>
        <w:pict/>
      </w:r>
    </w:p>
    <w:p w:rsidR="00000000" w:rsidRDefault="008E1EA2">
      <w:pPr>
        <w:divId w:val="41952222"/>
        <w:rPr>
          <w:rFonts w:eastAsia="Times New Roman"/>
        </w:rPr>
      </w:pPr>
    </w:p>
    <w:p w:rsidR="00000000" w:rsidRDefault="00DA5060">
      <w:pPr>
        <w:divId w:val="1896549373"/>
        <w:rPr>
          <w:rFonts w:eastAsia="Times New Roman"/>
        </w:rPr>
      </w:pPr>
      <w:r>
        <w:rPr>
          <w:rFonts w:eastAsia="Times New Roman"/>
        </w:rPr>
        <w:pict/>
      </w:r>
      <w:r>
        <w:rPr>
          <w:rFonts w:eastAsia="Times New Roman"/>
        </w:rPr>
        <w:pict/>
      </w:r>
      <w:r>
        <w:rPr>
          <w:rFonts w:eastAsia="Times New Roman"/>
        </w:rPr>
        <w:pict/>
      </w:r>
      <w:r>
        <w:rPr>
          <w:rFonts w:eastAsia="Times New Roman"/>
        </w:rPr>
        <w:pict/>
      </w:r>
      <w:r>
        <w:rPr>
          <w:rFonts w:eastAsia="Times New Roman"/>
        </w:rPr>
        <w:pict/>
      </w:r>
    </w:p>
    <w:p w:rsidR="008E1EA2" w:rsidRDefault="00DA5060">
      <w:pPr>
        <w:rPr>
          <w:rFonts w:eastAsia="Times New Roman"/>
        </w:rPr>
      </w:pPr>
      <w:r>
        <w:rPr>
          <w:rFonts w:eastAsia="Times New Roman"/>
        </w:rPr>
        <w:pict/>
      </w:r>
    </w:p>
    <w:sectPr w:rsidR="008E1EA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AF2041"/>
    <w:multiLevelType w:val="multilevel"/>
    <w:tmpl w:val="408A6A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575B1919"/>
    <w:multiLevelType w:val="multilevel"/>
    <w:tmpl w:val="12267E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web"/>
  <w:zoom w:val="bestFit" w:percent="118"/>
  <w:defaultTabStop w:val="708"/>
  <w:noPunctuationKerning/>
  <w:characterSpacingControl w:val="doNotCompress"/>
  <w:compat/>
  <w:rsids>
    <w:rsidRoot w:val="00DA5060"/>
    <w:rsid w:val="00840FEF"/>
    <w:rsid w:val="008E1EA2"/>
    <w:rsid w:val="00DA50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eastAsiaTheme="minorEastAsia"/>
      <w:sz w:val="24"/>
      <w:szCs w:val="24"/>
    </w:rPr>
  </w:style>
  <w:style w:type="paragraph" w:styleId="1">
    <w:name w:val="heading 1"/>
    <w:basedOn w:val="a"/>
    <w:link w:val="10"/>
    <w:uiPriority w:val="9"/>
    <w:qFormat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Pr>
      <w:color w:val="800080"/>
      <w:u w:val="single"/>
    </w:rPr>
  </w:style>
  <w:style w:type="paragraph" w:styleId="z-">
    <w:name w:val="HTML Top of Form"/>
    <w:basedOn w:val="a"/>
    <w:next w:val="a"/>
    <w:link w:val="z-0"/>
    <w:hidden/>
    <w:uiPriority w:val="99"/>
    <w:semiHidden/>
    <w:unhideWhenUsed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0">
    <w:name w:val="z-Начало формы Знак"/>
    <w:basedOn w:val="a0"/>
    <w:link w:val="z-"/>
    <w:uiPriority w:val="99"/>
    <w:semiHidden/>
    <w:rPr>
      <w:rFonts w:ascii="Arial" w:eastAsiaTheme="minorEastAsia" w:hAnsi="Arial" w:cs="Arial"/>
      <w:vanish/>
      <w:sz w:val="16"/>
      <w:szCs w:val="16"/>
    </w:rPr>
  </w:style>
  <w:style w:type="paragraph" w:styleId="z-1">
    <w:name w:val="HTML Bottom of Form"/>
    <w:basedOn w:val="a"/>
    <w:next w:val="a"/>
    <w:link w:val="z-2"/>
    <w:hidden/>
    <w:uiPriority w:val="99"/>
    <w:unhideWhenUsed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2">
    <w:name w:val="z-Конец формы Знак"/>
    <w:basedOn w:val="a0"/>
    <w:link w:val="z-1"/>
    <w:uiPriority w:val="99"/>
    <w:rPr>
      <w:rFonts w:ascii="Arial" w:eastAsiaTheme="minorEastAsia" w:hAnsi="Arial" w:cs="Arial"/>
      <w:vanish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5">
    <w:name w:val="Normal (Web)"/>
    <w:basedOn w:val="a"/>
    <w:uiPriority w:val="99"/>
    <w:semiHidden/>
    <w:unhideWhenUsed/>
    <w:pPr>
      <w:spacing w:before="100" w:beforeAutospacing="1" w:after="100" w:afterAutospacing="1"/>
    </w:pPr>
  </w:style>
  <w:style w:type="character" w:styleId="a6">
    <w:name w:val="Strong"/>
    <w:basedOn w:val="a0"/>
    <w:uiPriority w:val="22"/>
    <w:qFormat/>
    <w:rPr>
      <w:b/>
      <w:bCs/>
    </w:rPr>
  </w:style>
  <w:style w:type="paragraph" w:styleId="a7">
    <w:name w:val="Balloon Text"/>
    <w:basedOn w:val="a"/>
    <w:link w:val="a8"/>
    <w:uiPriority w:val="99"/>
    <w:semiHidden/>
    <w:unhideWhenUsed/>
    <w:rsid w:val="00840FE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40FEF"/>
    <w:rPr>
      <w:rFonts w:ascii="Tahoma" w:eastAsiaTheme="minorEastAsi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9522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493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http://counter.rambler.ru/top100.cnt?1049193" TargetMode="External"/><Relationship Id="rId3" Type="http://schemas.openxmlformats.org/officeDocument/2006/relationships/settings" Target="settings.xml"/><Relationship Id="rId7" Type="http://schemas.openxmlformats.org/officeDocument/2006/relationships/image" Target="file:///C:\design\dividers_15.gif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/dictionary/02/bog-all.shtml" TargetMode="External"/><Relationship Id="rId5" Type="http://schemas.openxmlformats.org/officeDocument/2006/relationships/hyperlink" Target="/dictionary/02/bogosluzhenie-all.shtml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520</Words>
  <Characters>2964</Characters>
  <Application>Microsoft Office Word</Application>
  <DocSecurity>0</DocSecurity>
  <Lines>24</Lines>
  <Paragraphs>6</Paragraphs>
  <ScaleCrop>false</ScaleCrop>
  <Company>Home</Company>
  <LinksUpToDate>false</LinksUpToDate>
  <CharactersWithSpaces>3478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Псалтирь в богослужении</dc:title>
  <dc:subject/>
  <dc:creator>Home</dc:creator>
  <cp:keywords/>
  <dc:description/>
  <cp:lastModifiedBy>Home</cp:lastModifiedBy>
  <cp:revision>2</cp:revision>
  <dcterms:created xsi:type="dcterms:W3CDTF">2013-04-04T07:08:00Z</dcterms:created>
  <dcterms:modified xsi:type="dcterms:W3CDTF">2013-04-04T07:08:00Z</dcterms:modified>
</cp:coreProperties>
</file>